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2A7" w:rsidRPr="007D72A7" w:rsidRDefault="007D72A7" w:rsidP="007D72A7">
      <w:pPr>
        <w:pStyle w:val="CRCoverPage"/>
        <w:tabs>
          <w:tab w:val="right" w:pos="9639"/>
        </w:tabs>
        <w:spacing w:after="0"/>
        <w:rPr>
          <w:b/>
          <w:noProof/>
          <w:sz w:val="24"/>
        </w:rPr>
      </w:pPr>
      <w:r w:rsidRPr="007D72A7">
        <w:rPr>
          <w:b/>
          <w:noProof/>
          <w:sz w:val="24"/>
        </w:rPr>
        <w:t xml:space="preserve">3GPP TSG-RAN WG2 NR Ad hoc </w:t>
      </w:r>
      <w:r w:rsidR="005B6A16">
        <w:rPr>
          <w:b/>
          <w:noProof/>
          <w:sz w:val="24"/>
        </w:rPr>
        <w:t>1801</w:t>
      </w:r>
      <w:r w:rsidRPr="007D72A7">
        <w:rPr>
          <w:b/>
          <w:noProof/>
          <w:sz w:val="24"/>
        </w:rPr>
        <w:tab/>
        <w:t>R2-18</w:t>
      </w:r>
      <w:r w:rsidR="0008255E">
        <w:rPr>
          <w:b/>
          <w:noProof/>
          <w:sz w:val="24"/>
        </w:rPr>
        <w:t>01476</w:t>
      </w:r>
      <w:bookmarkStart w:id="0" w:name="_GoBack"/>
      <w:bookmarkEnd w:id="0"/>
    </w:p>
    <w:p w:rsidR="002E6FCB" w:rsidRPr="001A70E6" w:rsidRDefault="007D72A7" w:rsidP="007D72A7">
      <w:pPr>
        <w:pStyle w:val="CRCoverPage"/>
        <w:tabs>
          <w:tab w:val="right" w:pos="9639"/>
        </w:tabs>
        <w:spacing w:after="0"/>
        <w:rPr>
          <w:rFonts w:eastAsia="맑은 고딕"/>
          <w:b/>
          <w:i/>
          <w:noProof/>
          <w:sz w:val="24"/>
          <w:lang w:eastAsia="ko-KR"/>
        </w:rPr>
      </w:pPr>
      <w:r w:rsidRPr="007D72A7">
        <w:rPr>
          <w:b/>
          <w:noProof/>
          <w:sz w:val="24"/>
        </w:rPr>
        <w:t>Vancouver, Canada, 22nd January – 26th January 2018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4C30D0" w:rsidRPr="004C30D0">
        <w:rPr>
          <w:rFonts w:ascii="Arial" w:hAnsi="Arial" w:cs="Arial"/>
          <w:b/>
          <w:noProof/>
          <w:sz w:val="28"/>
          <w:szCs w:val="28"/>
          <w:lang w:val="en-US" w:eastAsia="ko-KR"/>
        </w:rPr>
        <w:t>10.3.1.</w:t>
      </w:r>
      <w:r w:rsidR="0031761C">
        <w:rPr>
          <w:rFonts w:ascii="Arial" w:hAnsi="Arial" w:cs="Arial"/>
          <w:b/>
          <w:noProof/>
          <w:sz w:val="28"/>
          <w:szCs w:val="28"/>
          <w:lang w:val="en-US" w:eastAsia="ko-KR"/>
        </w:rPr>
        <w:t>4.2</w:t>
      </w:r>
      <w:r w:rsidR="007D72A7">
        <w:rPr>
          <w:rFonts w:ascii="Arial" w:hAnsi="Arial" w:cs="Arial"/>
          <w:b/>
          <w:noProof/>
          <w:sz w:val="28"/>
          <w:szCs w:val="28"/>
          <w:lang w:val="en-US" w:eastAsia="ko-KR"/>
        </w:rPr>
        <w:t xml:space="preserve"> </w:t>
      </w:r>
      <w:r>
        <w:rPr>
          <w:rFonts w:ascii="Arial" w:hAnsi="Arial" w:cs="Arial"/>
          <w:b/>
          <w:noProof/>
          <w:sz w:val="28"/>
          <w:szCs w:val="28"/>
          <w:lang w:val="en-US" w:eastAsia="ko-KR"/>
        </w:rPr>
        <w:t>(</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1761C">
        <w:rPr>
          <w:rFonts w:ascii="Arial" w:hAnsi="Arial" w:cs="Arial"/>
          <w:b/>
          <w:noProof/>
          <w:sz w:val="28"/>
          <w:szCs w:val="28"/>
          <w:lang w:val="en-US" w:eastAsia="ko-KR"/>
        </w:rPr>
        <w:t>MAC and PHY operation for beam failure recovery request</w:t>
      </w:r>
    </w:p>
    <w:p w:rsidR="004F51E1" w:rsidRPr="00BF3F3C" w:rsidRDefault="004F51E1" w:rsidP="00FF1BA7">
      <w:pPr>
        <w:tabs>
          <w:tab w:val="left" w:pos="1843"/>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C5A16" w:rsidRPr="004C30D0" w:rsidRDefault="00617853" w:rsidP="004C30D0">
      <w:pPr>
        <w:spacing w:after="180" w:line="240" w:lineRule="auto"/>
        <w:rPr>
          <w:bCs/>
          <w:lang w:eastAsia="ko-KR"/>
        </w:rPr>
      </w:pPr>
      <w:r>
        <w:rPr>
          <w:rFonts w:hint="eastAsia"/>
          <w:bCs/>
          <w:lang w:eastAsia="ko-KR"/>
        </w:rPr>
        <w:t xml:space="preserve">In </w:t>
      </w:r>
      <w:r>
        <w:rPr>
          <w:bCs/>
          <w:lang w:eastAsia="ko-KR"/>
        </w:rPr>
        <w:t xml:space="preserve">NR, beam failure recovery request procedure has been introduced to inform the gNB of the problem of </w:t>
      </w:r>
      <w:r w:rsidR="00264A58">
        <w:rPr>
          <w:bCs/>
          <w:lang w:eastAsia="ko-KR"/>
        </w:rPr>
        <w:t xml:space="preserve">the </w:t>
      </w:r>
      <w:r>
        <w:rPr>
          <w:bCs/>
          <w:lang w:eastAsia="ko-KR"/>
        </w:rPr>
        <w:t xml:space="preserve">current beam. </w:t>
      </w:r>
      <w:r w:rsidR="006944BD">
        <w:rPr>
          <w:bCs/>
          <w:lang w:eastAsia="ko-KR"/>
        </w:rPr>
        <w:t xml:space="preserve">For this, it is </w:t>
      </w:r>
      <w:r w:rsidR="00264A58">
        <w:rPr>
          <w:bCs/>
          <w:lang w:eastAsia="ko-KR"/>
        </w:rPr>
        <w:t>specified</w:t>
      </w:r>
      <w:r w:rsidR="006944BD">
        <w:rPr>
          <w:bCs/>
          <w:lang w:eastAsia="ko-KR"/>
        </w:rPr>
        <w:t xml:space="preserve"> in </w:t>
      </w:r>
      <w:r w:rsidR="00264A58">
        <w:rPr>
          <w:bCs/>
          <w:lang w:eastAsia="ko-KR"/>
        </w:rPr>
        <w:t xml:space="preserve">TS 38.321 </w:t>
      </w:r>
      <w:r w:rsidR="006944BD">
        <w:rPr>
          <w:bCs/>
          <w:lang w:eastAsia="ko-KR"/>
        </w:rPr>
        <w:t xml:space="preserve">that </w:t>
      </w:r>
      <w:r>
        <w:rPr>
          <w:bCs/>
          <w:lang w:eastAsia="ko-KR"/>
        </w:rPr>
        <w:t xml:space="preserve">the UE transmits a random access preamble (RAP) </w:t>
      </w:r>
      <w:r w:rsidR="00264A58">
        <w:rPr>
          <w:bCs/>
          <w:lang w:eastAsia="ko-KR"/>
        </w:rPr>
        <w:t>by selecting one</w:t>
      </w:r>
      <w:r w:rsidR="006944BD">
        <w:rPr>
          <w:bCs/>
          <w:lang w:eastAsia="ko-KR"/>
        </w:rPr>
        <w:t xml:space="preserve"> candidate </w:t>
      </w:r>
      <w:r>
        <w:rPr>
          <w:bCs/>
          <w:lang w:eastAsia="ko-KR"/>
        </w:rPr>
        <w:t xml:space="preserve">beam. </w:t>
      </w:r>
      <w:r w:rsidR="006944BD">
        <w:rPr>
          <w:bCs/>
          <w:lang w:eastAsia="ko-KR"/>
        </w:rPr>
        <w:t xml:space="preserve">We </w:t>
      </w:r>
      <w:r w:rsidR="00264A58">
        <w:rPr>
          <w:bCs/>
          <w:lang w:eastAsia="ko-KR"/>
        </w:rPr>
        <w:t>find</w:t>
      </w:r>
      <w:r w:rsidR="006944BD">
        <w:rPr>
          <w:bCs/>
          <w:lang w:eastAsia="ko-KR"/>
        </w:rPr>
        <w:t xml:space="preserve"> some redundancy in selection of candidate beam in PH</w:t>
      </w:r>
      <w:r w:rsidR="00264A58">
        <w:rPr>
          <w:bCs/>
          <w:lang w:eastAsia="ko-KR"/>
        </w:rPr>
        <w:t>Y and MAC, and</w:t>
      </w:r>
      <w:r w:rsidR="006944BD">
        <w:rPr>
          <w:bCs/>
          <w:lang w:eastAsia="ko-KR"/>
        </w:rPr>
        <w:t xml:space="preserve"> </w:t>
      </w:r>
      <w:r w:rsidR="00264A58">
        <w:rPr>
          <w:bCs/>
          <w:lang w:eastAsia="ko-KR"/>
        </w:rPr>
        <w:t>it brings unnecessary inaccuracy and latency. Thus, we propose</w:t>
      </w:r>
      <w:r w:rsidR="006944BD">
        <w:rPr>
          <w:bCs/>
          <w:lang w:eastAsia="ko-KR"/>
        </w:rPr>
        <w:t xml:space="preserve"> to </w:t>
      </w:r>
      <w:r w:rsidR="00264A58">
        <w:rPr>
          <w:bCs/>
          <w:lang w:eastAsia="ko-KR"/>
        </w:rPr>
        <w:t>remove the redundancy.</w:t>
      </w: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453B19" w:rsidRPr="00453B19" w:rsidRDefault="00453B19" w:rsidP="00453B19">
      <w:pPr>
        <w:pStyle w:val="2"/>
        <w:rPr>
          <w:rFonts w:ascii="Arial" w:hAnsi="Arial" w:cs="Arial"/>
          <w:b/>
          <w:lang w:eastAsia="ko-KR"/>
        </w:rPr>
      </w:pPr>
      <w:r w:rsidRPr="00453B19">
        <w:rPr>
          <w:rFonts w:ascii="Arial" w:hAnsi="Arial" w:cs="Arial"/>
          <w:b/>
          <w:lang w:eastAsia="ko-KR"/>
        </w:rPr>
        <w:t>2.1 Redundan</w:t>
      </w:r>
      <w:r w:rsidR="00817AE9">
        <w:rPr>
          <w:rFonts w:ascii="Arial" w:hAnsi="Arial" w:cs="Arial"/>
          <w:b/>
          <w:lang w:eastAsia="ko-KR"/>
        </w:rPr>
        <w:t>t behaviour</w:t>
      </w:r>
      <w:r w:rsidRPr="00453B19">
        <w:rPr>
          <w:rFonts w:ascii="Arial" w:hAnsi="Arial" w:cs="Arial"/>
          <w:b/>
          <w:lang w:eastAsia="ko-KR"/>
        </w:rPr>
        <w:t xml:space="preserve"> in MAC and PHY</w:t>
      </w:r>
      <w:r w:rsidR="00817AE9">
        <w:rPr>
          <w:rFonts w:ascii="Arial" w:hAnsi="Arial" w:cs="Arial"/>
          <w:b/>
          <w:lang w:eastAsia="ko-KR"/>
        </w:rPr>
        <w:t xml:space="preserve"> for BFR request procedure</w:t>
      </w:r>
    </w:p>
    <w:p w:rsidR="00175C70" w:rsidRDefault="00342F81" w:rsidP="00175C70">
      <w:pPr>
        <w:spacing w:after="180" w:line="240" w:lineRule="auto"/>
        <w:rPr>
          <w:lang w:eastAsia="ko-KR"/>
        </w:rPr>
      </w:pPr>
      <w:r>
        <w:rPr>
          <w:bCs/>
          <w:lang w:eastAsia="ko-KR"/>
        </w:rPr>
        <w:t>According to TS 38.321 v2.0.0, the MAC layer is in charge of identifying either a SS block or a CSI-RS with a proper RSRP value upon receiving the beam failure indication from the PHY layer.</w:t>
      </w:r>
    </w:p>
    <w:p w:rsidR="00C56EB9" w:rsidRDefault="00170193" w:rsidP="00D453A2">
      <w:pPr>
        <w:spacing w:after="180" w:line="240" w:lineRule="auto"/>
        <w:rPr>
          <w:rFonts w:eastAsia="맑은 고딕"/>
          <w:lang w:eastAsia="ko-KR"/>
        </w:rPr>
      </w:pPr>
      <w:r>
        <w:rPr>
          <w:bCs/>
          <w:lang w:eastAsia="ko-KR"/>
        </w:rPr>
        <w:t>As per LS from RAN1 (</w:t>
      </w:r>
      <w:r w:rsidRPr="00170193">
        <w:rPr>
          <w:bCs/>
          <w:lang w:val="en-US" w:eastAsia="ko-KR"/>
        </w:rPr>
        <w:t>R2-1800003</w:t>
      </w:r>
      <w:r>
        <w:rPr>
          <w:bCs/>
          <w:lang w:val="en-US" w:eastAsia="ko-KR"/>
        </w:rPr>
        <w:t>)</w:t>
      </w:r>
      <w:r>
        <w:rPr>
          <w:bCs/>
          <w:lang w:eastAsia="ko-KR"/>
        </w:rPr>
        <w:t>,</w:t>
      </w:r>
      <w:r w:rsidR="00C56EB9">
        <w:rPr>
          <w:bCs/>
          <w:lang w:eastAsia="ko-KR"/>
        </w:rPr>
        <w:t xml:space="preserve"> RAN1 agreed that </w:t>
      </w:r>
      <w:r w:rsidR="00C56EB9" w:rsidRPr="00C56EB9">
        <w:rPr>
          <w:bCs/>
          <w:i/>
          <w:lang w:eastAsia="ko-KR"/>
        </w:rPr>
        <w:t>Trigger condition for beam recovery request transmission is when beam failure is detected and candidate beam is identified</w:t>
      </w:r>
      <w:r w:rsidR="00C56EB9" w:rsidRPr="00C56EB9">
        <w:rPr>
          <w:bCs/>
          <w:lang w:eastAsia="ko-KR"/>
        </w:rPr>
        <w:t>.</w:t>
      </w:r>
      <w:r w:rsidR="00C56EB9">
        <w:rPr>
          <w:bCs/>
          <w:lang w:eastAsia="ko-KR"/>
        </w:rPr>
        <w:t xml:space="preserve"> This</w:t>
      </w:r>
      <w:r w:rsidR="00203C4B">
        <w:rPr>
          <w:lang w:eastAsia="ko-KR"/>
        </w:rPr>
        <w:t xml:space="preserve"> implies that the PHY layer </w:t>
      </w:r>
      <w:r w:rsidR="00C56EB9">
        <w:rPr>
          <w:lang w:eastAsia="ko-KR"/>
        </w:rPr>
        <w:t>should identify the candidate beams to trigger a beam failure recovery</w:t>
      </w:r>
      <w:r w:rsidR="00005E50">
        <w:rPr>
          <w:lang w:eastAsia="ko-KR"/>
        </w:rPr>
        <w:t xml:space="preserve"> (BFR)</w:t>
      </w:r>
      <w:r w:rsidR="00C56EB9">
        <w:rPr>
          <w:lang w:eastAsia="ko-KR"/>
        </w:rPr>
        <w:t xml:space="preserve"> request</w:t>
      </w:r>
      <w:r w:rsidR="00005E50">
        <w:rPr>
          <w:lang w:eastAsia="ko-KR"/>
        </w:rPr>
        <w:t xml:space="preserve">, i.e., otherwise if there is no identified candidate beam, PHY shall not trigger the BFR request. </w:t>
      </w:r>
      <w:r w:rsidR="00203C4B">
        <w:rPr>
          <w:rFonts w:eastAsia="맑은 고딕"/>
          <w:lang w:eastAsia="ko-KR"/>
        </w:rPr>
        <w:t xml:space="preserve">Therefore, it </w:t>
      </w:r>
      <w:r w:rsidR="00342F81">
        <w:rPr>
          <w:rFonts w:eastAsia="맑은 고딕"/>
          <w:lang w:eastAsia="ko-KR"/>
        </w:rPr>
        <w:t>seems</w:t>
      </w:r>
      <w:r w:rsidR="00203C4B">
        <w:rPr>
          <w:rFonts w:eastAsia="맑은 고딕"/>
          <w:lang w:eastAsia="ko-KR"/>
        </w:rPr>
        <w:t xml:space="preserve"> redundant for the MAC layer to identify the candidate beam again. </w:t>
      </w:r>
      <w:r w:rsidR="00342F81">
        <w:rPr>
          <w:rFonts w:eastAsia="맑은 고딕"/>
          <w:lang w:eastAsia="ko-KR"/>
        </w:rPr>
        <w:t>Rather, it seems reasonable that the MAC layer receives the candidate beam information identified by the PHY layer.</w:t>
      </w:r>
    </w:p>
    <w:p w:rsidR="00C56EB9" w:rsidRDefault="003B5389" w:rsidP="003B5389">
      <w:pPr>
        <w:spacing w:after="180" w:line="240" w:lineRule="auto"/>
        <w:rPr>
          <w:rFonts w:eastAsia="맑은 고딕"/>
          <w:lang w:eastAsia="ko-KR"/>
        </w:rPr>
      </w:pPr>
      <w:r>
        <w:rPr>
          <w:rFonts w:eastAsia="맑은 고딕"/>
          <w:lang w:eastAsia="ko-KR"/>
        </w:rPr>
        <w:t>In addition, g</w:t>
      </w:r>
      <w:r w:rsidR="00C56EB9">
        <w:rPr>
          <w:rFonts w:eastAsia="맑은 고딕"/>
          <w:lang w:eastAsia="ko-KR"/>
        </w:rPr>
        <w:t>iven that the MAC layer identif</w:t>
      </w:r>
      <w:r w:rsidR="00342F81">
        <w:rPr>
          <w:rFonts w:eastAsia="맑은 고딕"/>
          <w:lang w:eastAsia="ko-KR"/>
        </w:rPr>
        <w:t>ies</w:t>
      </w:r>
      <w:r w:rsidR="00C56EB9">
        <w:rPr>
          <w:rFonts w:eastAsia="맑은 고딕"/>
          <w:lang w:eastAsia="ko-KR"/>
        </w:rPr>
        <w:t xml:space="preserve"> the candidate beam by comparing the RSRP value to the threshold at one point in time, the candidate beam identified by the PHY layer will be more accurate because the PHY layer is likely to identify the candidate beam in the procedure of beam management, which would track the beam quality for certain time</w:t>
      </w:r>
      <w:r>
        <w:rPr>
          <w:rFonts w:eastAsia="맑은 고딕"/>
          <w:lang w:eastAsia="ko-KR"/>
        </w:rPr>
        <w:t xml:space="preserve"> duration</w:t>
      </w:r>
      <w:r w:rsidR="00C56EB9">
        <w:rPr>
          <w:rFonts w:eastAsia="맑은 고딕"/>
          <w:lang w:eastAsia="ko-KR"/>
        </w:rPr>
        <w:t xml:space="preserve">. </w:t>
      </w:r>
      <w:r>
        <w:rPr>
          <w:rFonts w:eastAsia="맑은 고딕"/>
          <w:lang w:eastAsia="ko-KR"/>
        </w:rPr>
        <w:t xml:space="preserve">If the MAC layer identifies the candidate beam by comparing the RSRP value to the threshold within a certain time duration, it would delay the request of beam failure recovery. In this sense, it seems undesirable for the MAC layer to identify the candidate beam </w:t>
      </w:r>
      <w:r w:rsidR="00276358">
        <w:rPr>
          <w:rFonts w:eastAsia="맑은 고딕"/>
          <w:lang w:eastAsia="ko-KR"/>
        </w:rPr>
        <w:t>from the</w:t>
      </w:r>
      <w:r w:rsidR="00C56EB9">
        <w:rPr>
          <w:rFonts w:eastAsia="맑은 고딕"/>
          <w:lang w:eastAsia="ko-KR"/>
        </w:rPr>
        <w:t xml:space="preserve"> </w:t>
      </w:r>
      <w:r>
        <w:rPr>
          <w:rFonts w:eastAsia="맑은 고딕"/>
          <w:lang w:eastAsia="ko-KR"/>
        </w:rPr>
        <w:t>accuracy and</w:t>
      </w:r>
      <w:r w:rsidR="00276358">
        <w:rPr>
          <w:rFonts w:eastAsia="맑은 고딕"/>
          <w:lang w:eastAsia="ko-KR"/>
        </w:rPr>
        <w:t xml:space="preserve"> the </w:t>
      </w:r>
      <w:r>
        <w:rPr>
          <w:rFonts w:eastAsia="맑은 고딕"/>
          <w:lang w:eastAsia="ko-KR"/>
        </w:rPr>
        <w:t>latency</w:t>
      </w:r>
      <w:r w:rsidR="00276358">
        <w:rPr>
          <w:rFonts w:eastAsia="맑은 고딕"/>
          <w:lang w:eastAsia="ko-KR"/>
        </w:rPr>
        <w:t xml:space="preserve"> perspective</w:t>
      </w:r>
      <w:r w:rsidR="00C56EB9">
        <w:rPr>
          <w:rFonts w:eastAsia="맑은 고딕"/>
          <w:lang w:eastAsia="ko-KR"/>
        </w:rPr>
        <w:t>.</w:t>
      </w:r>
    </w:p>
    <w:p w:rsidR="00203C4B" w:rsidRDefault="006F4972" w:rsidP="00D453A2">
      <w:pPr>
        <w:spacing w:after="180" w:line="240" w:lineRule="auto"/>
        <w:rPr>
          <w:rFonts w:eastAsia="맑은 고딕"/>
          <w:lang w:eastAsia="ko-KR"/>
        </w:rPr>
      </w:pPr>
      <w:r>
        <w:rPr>
          <w:rFonts w:eastAsia="맑은 고딕"/>
          <w:lang w:eastAsia="ko-KR"/>
        </w:rPr>
        <w:t>Therefore, it is proposed that:</w:t>
      </w:r>
    </w:p>
    <w:p w:rsidR="00203C4B" w:rsidRDefault="00203C4B" w:rsidP="00D453A2">
      <w:pPr>
        <w:spacing w:after="180" w:line="240" w:lineRule="auto"/>
        <w:rPr>
          <w:rFonts w:eastAsia="맑은 고딕"/>
          <w:b/>
          <w:lang w:eastAsia="ko-KR"/>
        </w:rPr>
      </w:pPr>
      <w:r>
        <w:rPr>
          <w:rFonts w:eastAsia="맑은 고딕"/>
          <w:b/>
          <w:lang w:eastAsia="ko-KR"/>
        </w:rPr>
        <w:t>Proposal</w:t>
      </w:r>
      <w:r w:rsidR="00276358">
        <w:rPr>
          <w:rFonts w:eastAsia="맑은 고딕"/>
          <w:b/>
          <w:lang w:eastAsia="ko-KR"/>
        </w:rPr>
        <w:t xml:space="preserve"> 1</w:t>
      </w:r>
      <w:r>
        <w:rPr>
          <w:rFonts w:eastAsia="맑은 고딕"/>
          <w:b/>
          <w:lang w:eastAsia="ko-KR"/>
        </w:rPr>
        <w:t xml:space="preserve">. </w:t>
      </w:r>
      <w:r w:rsidRPr="00276358">
        <w:rPr>
          <w:rFonts w:eastAsia="맑은 고딕"/>
          <w:lang w:eastAsia="ko-KR"/>
        </w:rPr>
        <w:t xml:space="preserve">The PHY layer </w:t>
      </w:r>
      <w:r w:rsidR="00005E50">
        <w:rPr>
          <w:rFonts w:eastAsia="맑은 고딕"/>
          <w:lang w:eastAsia="ko-KR"/>
        </w:rPr>
        <w:t>shall</w:t>
      </w:r>
      <w:r w:rsidRPr="00276358">
        <w:rPr>
          <w:rFonts w:eastAsia="맑은 고딕"/>
          <w:lang w:eastAsia="ko-KR"/>
        </w:rPr>
        <w:t xml:space="preserve"> indicate one SSB or CSI-RS when indicating the beam failure</w:t>
      </w:r>
      <w:r w:rsidR="00817AE9">
        <w:rPr>
          <w:rFonts w:eastAsia="맑은 고딕"/>
          <w:lang w:eastAsia="ko-KR"/>
        </w:rPr>
        <w:t xml:space="preserve"> to the MAC layer, and the MAC layer </w:t>
      </w:r>
      <w:r w:rsidRPr="00276358">
        <w:rPr>
          <w:rFonts w:eastAsia="맑은 고딕"/>
          <w:lang w:eastAsia="ko-KR"/>
        </w:rPr>
        <w:t xml:space="preserve">uses the indicated SSB or CSI-RS for transmitting RAP for </w:t>
      </w:r>
      <w:r w:rsidR="00005E50">
        <w:rPr>
          <w:rFonts w:eastAsia="맑은 고딕"/>
          <w:lang w:eastAsia="ko-KR"/>
        </w:rPr>
        <w:t>BFR</w:t>
      </w:r>
      <w:r w:rsidRPr="00276358">
        <w:rPr>
          <w:rFonts w:eastAsia="맑은 고딕"/>
          <w:lang w:eastAsia="ko-KR"/>
        </w:rPr>
        <w:t xml:space="preserve"> request.</w:t>
      </w:r>
    </w:p>
    <w:p w:rsidR="00276358" w:rsidRPr="00203C4B" w:rsidRDefault="00276358" w:rsidP="00D453A2">
      <w:pPr>
        <w:spacing w:after="180" w:line="240" w:lineRule="auto"/>
        <w:rPr>
          <w:b/>
          <w:lang w:eastAsia="ko-KR"/>
        </w:rPr>
      </w:pPr>
      <w:r>
        <w:rPr>
          <w:rFonts w:eastAsia="맑은 고딕"/>
          <w:b/>
          <w:lang w:eastAsia="ko-KR"/>
        </w:rPr>
        <w:t xml:space="preserve">Proposal 2. </w:t>
      </w:r>
      <w:r w:rsidRPr="00276358">
        <w:rPr>
          <w:rFonts w:eastAsia="맑은 고딕"/>
          <w:lang w:eastAsia="ko-KR"/>
        </w:rPr>
        <w:t>Send an LS to RAN1 to request that the PHY layer indicates one SSB or CSI-RS together with the beam failure</w:t>
      </w:r>
      <w:r w:rsidR="00005E50">
        <w:rPr>
          <w:rFonts w:eastAsia="맑은 고딕"/>
          <w:lang w:eastAsia="ko-KR"/>
        </w:rPr>
        <w:t xml:space="preserve"> notification to the MAC layer.</w:t>
      </w:r>
    </w:p>
    <w:p w:rsidR="00C53FAF" w:rsidRDefault="00C53FAF" w:rsidP="004F51E1">
      <w:pPr>
        <w:spacing w:after="180" w:line="240" w:lineRule="auto"/>
        <w:rPr>
          <w:bCs/>
          <w:lang w:eastAsia="ko-KR"/>
        </w:rPr>
      </w:pPr>
    </w:p>
    <w:p w:rsidR="00453B19" w:rsidRPr="00453B19" w:rsidRDefault="00453B19" w:rsidP="00453B19">
      <w:pPr>
        <w:pStyle w:val="2"/>
        <w:rPr>
          <w:rFonts w:ascii="Arial" w:hAnsi="Arial" w:cs="Arial"/>
          <w:b/>
          <w:lang w:eastAsia="ko-KR"/>
        </w:rPr>
      </w:pPr>
      <w:r w:rsidRPr="00453B19">
        <w:rPr>
          <w:rFonts w:ascii="Arial" w:hAnsi="Arial" w:cs="Arial"/>
          <w:b/>
          <w:lang w:eastAsia="ko-KR"/>
        </w:rPr>
        <w:t>2.</w:t>
      </w:r>
      <w:r>
        <w:rPr>
          <w:rFonts w:ascii="Arial" w:hAnsi="Arial" w:cs="Arial"/>
          <w:b/>
          <w:lang w:eastAsia="ko-KR"/>
        </w:rPr>
        <w:t>2</w:t>
      </w:r>
      <w:r w:rsidRPr="00453B19">
        <w:rPr>
          <w:rFonts w:ascii="Arial" w:hAnsi="Arial" w:cs="Arial"/>
          <w:b/>
          <w:lang w:eastAsia="ko-KR"/>
        </w:rPr>
        <w:t xml:space="preserve"> </w:t>
      </w:r>
      <w:r>
        <w:rPr>
          <w:rFonts w:ascii="Arial" w:hAnsi="Arial" w:cs="Arial"/>
          <w:b/>
          <w:lang w:eastAsia="ko-KR"/>
        </w:rPr>
        <w:t>Quasi-colocated SSB</w:t>
      </w:r>
      <w:r w:rsidR="00817AE9">
        <w:rPr>
          <w:rFonts w:ascii="Arial" w:hAnsi="Arial" w:cs="Arial"/>
          <w:b/>
          <w:lang w:eastAsia="ko-KR"/>
        </w:rPr>
        <w:t xml:space="preserve"> handling in BFR request procedure</w:t>
      </w:r>
    </w:p>
    <w:p w:rsidR="00453B19" w:rsidRDefault="00453B19" w:rsidP="004F51E1">
      <w:pPr>
        <w:spacing w:after="180" w:line="240" w:lineRule="auto"/>
        <w:rPr>
          <w:bCs/>
          <w:lang w:eastAsia="ko-KR"/>
        </w:rPr>
      </w:pPr>
      <w:r>
        <w:rPr>
          <w:rFonts w:hint="eastAsia"/>
          <w:bCs/>
          <w:lang w:eastAsia="ko-KR"/>
        </w:rPr>
        <w:t>As per R2-</w:t>
      </w:r>
      <w:r>
        <w:rPr>
          <w:bCs/>
          <w:lang w:eastAsia="ko-KR"/>
        </w:rPr>
        <w:t>1800003, RAN1 agreed that</w:t>
      </w:r>
    </w:p>
    <w:tbl>
      <w:tblPr>
        <w:tblStyle w:val="ab"/>
        <w:tblW w:w="0" w:type="auto"/>
        <w:tblLook w:val="04A0" w:firstRow="1" w:lastRow="0" w:firstColumn="1" w:lastColumn="0" w:noHBand="0" w:noVBand="1"/>
      </w:tblPr>
      <w:tblGrid>
        <w:gridCol w:w="9631"/>
      </w:tblGrid>
      <w:tr w:rsidR="001C42CF" w:rsidTr="001C42CF">
        <w:tc>
          <w:tcPr>
            <w:tcW w:w="9631" w:type="dxa"/>
            <w:tcBorders>
              <w:top w:val="nil"/>
              <w:left w:val="nil"/>
              <w:bottom w:val="nil"/>
              <w:right w:val="nil"/>
            </w:tcBorders>
            <w:shd w:val="clear" w:color="auto" w:fill="F2F2F2" w:themeFill="background1" w:themeFillShade="F2"/>
          </w:tcPr>
          <w:p w:rsidR="001C42CF" w:rsidRPr="00817AE9" w:rsidRDefault="001C42CF" w:rsidP="001C42CF">
            <w:pPr>
              <w:ind w:leftChars="300" w:left="600"/>
              <w:rPr>
                <w:bCs/>
                <w:lang w:eastAsia="ko-KR"/>
              </w:rPr>
            </w:pPr>
            <w:r w:rsidRPr="00817AE9">
              <w:rPr>
                <w:bCs/>
                <w:lang w:eastAsia="ko-KR"/>
              </w:rPr>
              <w:t xml:space="preserve">If the Candidate-Beam-RS-List includes both CSI-RS resource indexes and SSB indexes, AND only SSB indexes are associated with PRACH resources, </w:t>
            </w:r>
          </w:p>
          <w:p w:rsidR="001C42CF" w:rsidRPr="00817AE9" w:rsidRDefault="001C42CF" w:rsidP="001C42CF">
            <w:pPr>
              <w:numPr>
                <w:ilvl w:val="0"/>
                <w:numId w:val="16"/>
              </w:numPr>
              <w:spacing w:after="0" w:line="240" w:lineRule="auto"/>
              <w:ind w:leftChars="480" w:left="1320"/>
              <w:jc w:val="left"/>
              <w:rPr>
                <w:bCs/>
                <w:lang w:eastAsia="ko-KR"/>
              </w:rPr>
            </w:pPr>
            <w:r w:rsidRPr="00817AE9">
              <w:rPr>
                <w:bCs/>
                <w:lang w:eastAsia="ko-KR"/>
              </w:rPr>
              <w:t xml:space="preserve">UE identifies PRACH resources for CSI-RS resource(s) in the Candidate-Beam-RS-List via spatial QCL indication between SSBs and CSI-RS resources, if UE-identified new beam(s) is associated with CSI-RS resource(s) </w:t>
            </w:r>
          </w:p>
          <w:p w:rsidR="001C42CF" w:rsidRPr="00817AE9" w:rsidRDefault="001C42CF" w:rsidP="001C42CF">
            <w:pPr>
              <w:numPr>
                <w:ilvl w:val="1"/>
                <w:numId w:val="16"/>
              </w:numPr>
              <w:spacing w:after="0" w:line="240" w:lineRule="auto"/>
              <w:ind w:leftChars="840" w:left="2040"/>
              <w:jc w:val="left"/>
              <w:rPr>
                <w:bCs/>
                <w:lang w:eastAsia="ko-KR"/>
              </w:rPr>
            </w:pPr>
            <w:r w:rsidRPr="00817AE9">
              <w:rPr>
                <w:bCs/>
                <w:lang w:eastAsia="ko-KR"/>
              </w:rPr>
              <w:lastRenderedPageBreak/>
              <w:t xml:space="preserve">UE sends BFRQ through a PRACH resource associated with the SSB, which is spatially QCLed with the CSI-RS resource. </w:t>
            </w:r>
          </w:p>
          <w:p w:rsidR="001C42CF" w:rsidRPr="001C42CF" w:rsidRDefault="001C42CF" w:rsidP="001C42CF">
            <w:pPr>
              <w:spacing w:after="180" w:line="240" w:lineRule="auto"/>
              <w:rPr>
                <w:bCs/>
                <w:lang w:eastAsia="ko-KR"/>
              </w:rPr>
            </w:pPr>
            <w:r w:rsidRPr="00817AE9">
              <w:rPr>
                <w:bCs/>
                <w:lang w:eastAsia="ko-KR"/>
              </w:rPr>
              <w:t>Note: in case the Candidate-Beam-RS-List includes both CSI-RS resource indexes and SSB indexes, AND only SSB indexes are associated with PRACH resources, a UE is not expected to be configured by Candidate-Beam-RS-List a CSI-RS resource which does not have a spatial QCL association with any of the SSB in the same Candidate-Beam-RS-List.</w:t>
            </w:r>
          </w:p>
        </w:tc>
      </w:tr>
    </w:tbl>
    <w:p w:rsidR="005C43B1" w:rsidRDefault="00453B19" w:rsidP="001C42CF">
      <w:pPr>
        <w:spacing w:before="288" w:after="180" w:line="240" w:lineRule="auto"/>
        <w:rPr>
          <w:bCs/>
          <w:lang w:eastAsia="ko-KR"/>
        </w:rPr>
      </w:pPr>
      <w:r>
        <w:rPr>
          <w:rFonts w:hint="eastAsia"/>
          <w:bCs/>
          <w:lang w:eastAsia="ko-KR"/>
        </w:rPr>
        <w:lastRenderedPageBreak/>
        <w:t xml:space="preserve">It </w:t>
      </w:r>
      <w:r w:rsidR="005C43B1">
        <w:rPr>
          <w:bCs/>
          <w:lang w:eastAsia="ko-KR"/>
        </w:rPr>
        <w:t>means</w:t>
      </w:r>
      <w:r>
        <w:rPr>
          <w:rFonts w:hint="eastAsia"/>
          <w:bCs/>
          <w:lang w:eastAsia="ko-KR"/>
        </w:rPr>
        <w:t xml:space="preserve"> that </w:t>
      </w:r>
      <w:r>
        <w:rPr>
          <w:bCs/>
          <w:lang w:eastAsia="ko-KR"/>
        </w:rPr>
        <w:t xml:space="preserve">if </w:t>
      </w:r>
      <w:r>
        <w:rPr>
          <w:rFonts w:hint="eastAsia"/>
          <w:bCs/>
          <w:lang w:eastAsia="ko-KR"/>
        </w:rPr>
        <w:t xml:space="preserve">PRACH resource </w:t>
      </w:r>
      <w:r>
        <w:rPr>
          <w:bCs/>
          <w:lang w:eastAsia="ko-KR"/>
        </w:rPr>
        <w:t xml:space="preserve">associated with CSI-RS has not been </w:t>
      </w:r>
      <w:r>
        <w:rPr>
          <w:rFonts w:hint="eastAsia"/>
          <w:bCs/>
          <w:lang w:eastAsia="ko-KR"/>
        </w:rPr>
        <w:t>provided, the UE</w:t>
      </w:r>
      <w:r>
        <w:rPr>
          <w:bCs/>
          <w:lang w:eastAsia="ko-KR"/>
        </w:rPr>
        <w:t xml:space="preserve"> shall select the PRACH resource associated with SSB which is </w:t>
      </w:r>
      <w:r w:rsidR="005C43B1">
        <w:rPr>
          <w:bCs/>
          <w:lang w:eastAsia="ko-KR"/>
        </w:rPr>
        <w:t>linked</w:t>
      </w:r>
      <w:r>
        <w:rPr>
          <w:bCs/>
          <w:lang w:eastAsia="ko-KR"/>
        </w:rPr>
        <w:t xml:space="preserve"> to the </w:t>
      </w:r>
      <w:r w:rsidR="00B70E8B">
        <w:rPr>
          <w:bCs/>
          <w:lang w:eastAsia="ko-KR"/>
        </w:rPr>
        <w:t xml:space="preserve">selected </w:t>
      </w:r>
      <w:r>
        <w:rPr>
          <w:bCs/>
          <w:lang w:eastAsia="ko-KR"/>
        </w:rPr>
        <w:t>CSI-RS</w:t>
      </w:r>
      <w:r w:rsidR="005C43B1">
        <w:rPr>
          <w:bCs/>
          <w:lang w:eastAsia="ko-KR"/>
        </w:rPr>
        <w:t>, i.e., spatially quasi-colocated SSB</w:t>
      </w:r>
      <w:r>
        <w:rPr>
          <w:bCs/>
          <w:lang w:eastAsia="ko-KR"/>
        </w:rPr>
        <w:t xml:space="preserve">. </w:t>
      </w:r>
      <w:r w:rsidR="005C43B1">
        <w:rPr>
          <w:bCs/>
          <w:lang w:eastAsia="ko-KR"/>
        </w:rPr>
        <w:t>In this case,</w:t>
      </w:r>
    </w:p>
    <w:p w:rsidR="005C43B1" w:rsidRDefault="005C43B1" w:rsidP="005C43B1">
      <w:pPr>
        <w:spacing w:after="180" w:line="240" w:lineRule="auto"/>
        <w:ind w:leftChars="100" w:left="566" w:hangingChars="183" w:hanging="366"/>
        <w:rPr>
          <w:bCs/>
          <w:lang w:eastAsia="ko-KR"/>
        </w:rPr>
      </w:pPr>
      <w:r>
        <w:rPr>
          <w:rFonts w:hint="eastAsia"/>
          <w:bCs/>
          <w:lang w:eastAsia="ko-KR"/>
        </w:rPr>
        <w:t>-</w:t>
      </w:r>
      <w:r>
        <w:rPr>
          <w:bCs/>
          <w:lang w:eastAsia="ko-KR"/>
        </w:rPr>
        <w:tab/>
        <w:t>Option 1. PHY selects the SSB linked to the selected CSI-RS, and indicates the selected SSB. MAC selects RPACH resource corresponding to the indicated SSB.</w:t>
      </w:r>
    </w:p>
    <w:p w:rsidR="005C43B1" w:rsidRDefault="005C43B1" w:rsidP="005C43B1">
      <w:pPr>
        <w:spacing w:after="180" w:line="240" w:lineRule="auto"/>
        <w:ind w:leftChars="100" w:left="566" w:hangingChars="183" w:hanging="366"/>
        <w:rPr>
          <w:bCs/>
          <w:lang w:eastAsia="ko-KR"/>
        </w:rPr>
      </w:pPr>
      <w:r>
        <w:rPr>
          <w:bCs/>
          <w:lang w:eastAsia="ko-KR"/>
        </w:rPr>
        <w:t>-</w:t>
      </w:r>
      <w:r>
        <w:rPr>
          <w:bCs/>
          <w:lang w:eastAsia="ko-KR"/>
        </w:rPr>
        <w:tab/>
        <w:t>Option 2. PHY indicate the selected CSI-RS. MAC selects the SSB linked to the indicated CSI-RS and selects the PRACH resource corresponding to the indicated SSB.</w:t>
      </w:r>
    </w:p>
    <w:p w:rsidR="00323F4D" w:rsidRDefault="00323F4D" w:rsidP="004F51E1">
      <w:pPr>
        <w:spacing w:after="180" w:line="240" w:lineRule="auto"/>
        <w:rPr>
          <w:bCs/>
          <w:lang w:eastAsia="ko-KR"/>
        </w:rPr>
      </w:pPr>
      <w:r>
        <w:rPr>
          <w:rFonts w:hint="eastAsia"/>
          <w:bCs/>
          <w:lang w:eastAsia="ko-KR"/>
        </w:rPr>
        <w:t xml:space="preserve">Technically, there seems to be no difference between two </w:t>
      </w:r>
      <w:r w:rsidR="005C43B1">
        <w:rPr>
          <w:bCs/>
          <w:lang w:eastAsia="ko-KR"/>
        </w:rPr>
        <w:t xml:space="preserve">options. In Option 1, PHY is responsible for SSB indication and MAC does not care whether the indicated SSB is either the actual candidate beam or a beam linked to the candidate beam. On the other hand, Option 2 could also be possible because the PRACH resource selection is already specified in MAC and identification of SSB linked to the candidate beam could be considered as a part of PRACH resource selection. </w:t>
      </w:r>
    </w:p>
    <w:p w:rsidR="005C43B1" w:rsidRPr="005C43B1" w:rsidRDefault="005C43B1" w:rsidP="004F51E1">
      <w:pPr>
        <w:spacing w:after="180" w:line="240" w:lineRule="auto"/>
        <w:rPr>
          <w:b/>
          <w:bCs/>
          <w:lang w:eastAsia="ko-KR"/>
        </w:rPr>
      </w:pPr>
      <w:r>
        <w:rPr>
          <w:b/>
          <w:bCs/>
          <w:lang w:eastAsia="ko-KR"/>
        </w:rPr>
        <w:t xml:space="preserve">Proposal 3. </w:t>
      </w:r>
      <w:r w:rsidR="001A07F6" w:rsidRPr="00134792">
        <w:rPr>
          <w:bCs/>
          <w:lang w:eastAsia="ko-KR"/>
        </w:rPr>
        <w:t>Select</w:t>
      </w:r>
      <w:r w:rsidRPr="00134792">
        <w:rPr>
          <w:bCs/>
          <w:lang w:eastAsia="ko-KR"/>
        </w:rPr>
        <w:t xml:space="preserve"> one from Option 1 and 2.</w:t>
      </w:r>
    </w:p>
    <w:p w:rsidR="00134792" w:rsidRDefault="00134792" w:rsidP="00134792">
      <w:pPr>
        <w:spacing w:after="180" w:line="240" w:lineRule="auto"/>
        <w:ind w:leftChars="100" w:left="566" w:hangingChars="183" w:hanging="366"/>
        <w:rPr>
          <w:bCs/>
          <w:lang w:eastAsia="ko-KR"/>
        </w:rPr>
      </w:pPr>
      <w:r>
        <w:rPr>
          <w:rFonts w:hint="eastAsia"/>
          <w:bCs/>
          <w:lang w:eastAsia="ko-KR"/>
        </w:rPr>
        <w:t>-</w:t>
      </w:r>
      <w:r>
        <w:rPr>
          <w:bCs/>
          <w:lang w:eastAsia="ko-KR"/>
        </w:rPr>
        <w:tab/>
        <w:t>Option 1. PHY selects the SSB linked to the selected CSI-RS, and indicates the selected SSB. MAC selects RPACH resource corresponding to the indicated SSB.</w:t>
      </w:r>
    </w:p>
    <w:p w:rsidR="00134792" w:rsidRDefault="00134792" w:rsidP="00134792">
      <w:pPr>
        <w:spacing w:after="180" w:line="240" w:lineRule="auto"/>
        <w:ind w:leftChars="100" w:left="566" w:hangingChars="183" w:hanging="366"/>
        <w:rPr>
          <w:bCs/>
          <w:lang w:eastAsia="ko-KR"/>
        </w:rPr>
      </w:pPr>
      <w:r>
        <w:rPr>
          <w:bCs/>
          <w:lang w:eastAsia="ko-KR"/>
        </w:rPr>
        <w:t>-</w:t>
      </w:r>
      <w:r>
        <w:rPr>
          <w:bCs/>
          <w:lang w:eastAsia="ko-KR"/>
        </w:rPr>
        <w:tab/>
        <w:t>Option 2. PHY indicate the selected CSI-RS. MAC selects the SSB linked to the indicated CSI-RS and selects the PRACH resource corresponding to the indicated SSB.</w:t>
      </w:r>
    </w:p>
    <w:p w:rsidR="00453B19" w:rsidRDefault="00453B19" w:rsidP="004F51E1">
      <w:pPr>
        <w:spacing w:after="180" w:line="240" w:lineRule="auto"/>
        <w:rPr>
          <w:bCs/>
          <w:lang w:eastAsia="ko-KR"/>
        </w:rPr>
      </w:pPr>
    </w:p>
    <w:p w:rsidR="00F4302A" w:rsidRPr="00453B19" w:rsidRDefault="00F4302A" w:rsidP="00F4302A">
      <w:pPr>
        <w:pStyle w:val="2"/>
        <w:rPr>
          <w:rFonts w:ascii="Arial" w:hAnsi="Arial" w:cs="Arial"/>
          <w:b/>
          <w:lang w:eastAsia="ko-KR"/>
        </w:rPr>
      </w:pPr>
      <w:r w:rsidRPr="00453B19">
        <w:rPr>
          <w:rFonts w:ascii="Arial" w:hAnsi="Arial" w:cs="Arial"/>
          <w:b/>
          <w:lang w:eastAsia="ko-KR"/>
        </w:rPr>
        <w:t>2.</w:t>
      </w:r>
      <w:r>
        <w:rPr>
          <w:rFonts w:ascii="Arial" w:hAnsi="Arial" w:cs="Arial"/>
          <w:b/>
          <w:lang w:eastAsia="ko-KR"/>
        </w:rPr>
        <w:t>3</w:t>
      </w:r>
      <w:r w:rsidRPr="00453B19">
        <w:rPr>
          <w:rFonts w:ascii="Arial" w:hAnsi="Arial" w:cs="Arial"/>
          <w:b/>
          <w:lang w:eastAsia="ko-KR"/>
        </w:rPr>
        <w:t xml:space="preserve"> </w:t>
      </w:r>
      <w:r w:rsidR="001C42CF">
        <w:rPr>
          <w:rFonts w:ascii="Arial" w:hAnsi="Arial" w:cs="Arial"/>
          <w:b/>
          <w:lang w:eastAsia="ko-KR"/>
        </w:rPr>
        <w:t>RAR reception in BFR request procedure</w:t>
      </w:r>
    </w:p>
    <w:tbl>
      <w:tblPr>
        <w:tblStyle w:val="ab"/>
        <w:tblW w:w="0" w:type="auto"/>
        <w:tblLook w:val="04A0" w:firstRow="1" w:lastRow="0" w:firstColumn="1" w:lastColumn="0" w:noHBand="0" w:noVBand="1"/>
      </w:tblPr>
      <w:tblGrid>
        <w:gridCol w:w="9631"/>
      </w:tblGrid>
      <w:tr w:rsidR="001C42CF" w:rsidTr="001C42CF">
        <w:tc>
          <w:tcPr>
            <w:tcW w:w="9631" w:type="dxa"/>
            <w:tcBorders>
              <w:top w:val="nil"/>
              <w:left w:val="nil"/>
              <w:bottom w:val="nil"/>
              <w:right w:val="nil"/>
            </w:tcBorders>
            <w:shd w:val="clear" w:color="auto" w:fill="F2F2F2" w:themeFill="background1" w:themeFillShade="F2"/>
          </w:tcPr>
          <w:p w:rsidR="00583966" w:rsidRPr="00583966" w:rsidRDefault="00583966" w:rsidP="00583966">
            <w:pPr>
              <w:pStyle w:val="B1"/>
              <w:rPr>
                <w:highlight w:val="green"/>
                <w:lang w:eastAsia="ko-KR"/>
              </w:rPr>
            </w:pPr>
            <w:r w:rsidRPr="00583966">
              <w:rPr>
                <w:highlight w:val="green"/>
                <w:lang w:eastAsia="ko-KR"/>
              </w:rPr>
              <w:t>1&gt;</w:t>
            </w:r>
            <w:r w:rsidRPr="00583966">
              <w:rPr>
                <w:highlight w:val="green"/>
                <w:lang w:eastAsia="ko-KR"/>
              </w:rPr>
              <w:tab/>
              <w:t>if PDCCH transmission</w:t>
            </w:r>
            <w:r w:rsidRPr="00583966">
              <w:rPr>
                <w:rFonts w:hint="eastAsia"/>
                <w:highlight w:val="green"/>
                <w:lang w:eastAsia="ko-KR"/>
              </w:rPr>
              <w:t xml:space="preserve"> is </w:t>
            </w:r>
            <w:r w:rsidRPr="00583966">
              <w:rPr>
                <w:highlight w:val="green"/>
                <w:lang w:eastAsia="ko-KR"/>
              </w:rPr>
              <w:t xml:space="preserve">addressed </w:t>
            </w:r>
            <w:r w:rsidRPr="00583966">
              <w:rPr>
                <w:rFonts w:hint="eastAsia"/>
                <w:highlight w:val="green"/>
                <w:lang w:eastAsia="ko-KR"/>
              </w:rPr>
              <w:t>to</w:t>
            </w:r>
            <w:r w:rsidRPr="00583966">
              <w:rPr>
                <w:highlight w:val="green"/>
                <w:lang w:eastAsia="ko-KR"/>
              </w:rPr>
              <w:t xml:space="preserve"> the C-RNTI; and</w:t>
            </w:r>
          </w:p>
          <w:p w:rsidR="00583966" w:rsidRDefault="00583966" w:rsidP="00583966">
            <w:pPr>
              <w:pStyle w:val="B1"/>
              <w:rPr>
                <w:lang w:eastAsia="ko-KR"/>
              </w:rPr>
            </w:pPr>
            <w:r w:rsidRPr="00583966">
              <w:rPr>
                <w:highlight w:val="green"/>
                <w:lang w:eastAsia="ko-KR"/>
              </w:rPr>
              <w:t>1&gt;</w:t>
            </w:r>
            <w:r w:rsidRPr="00583966">
              <w:rPr>
                <w:highlight w:val="green"/>
                <w:lang w:eastAsia="ko-KR"/>
              </w:rPr>
              <w:tab/>
              <w:t>if the contention free Random Access Preamble for beam failure recovery request was transmitted by the MAC entity:</w:t>
            </w:r>
          </w:p>
          <w:p w:rsidR="00583966" w:rsidRDefault="00583966" w:rsidP="00583966">
            <w:pPr>
              <w:pStyle w:val="B2"/>
              <w:rPr>
                <w:lang w:eastAsia="ko-KR"/>
              </w:rPr>
            </w:pPr>
            <w:r>
              <w:rPr>
                <w:lang w:eastAsia="ko-KR"/>
              </w:rPr>
              <w:t>2&gt;</w:t>
            </w:r>
            <w:r>
              <w:rPr>
                <w:lang w:eastAsia="ko-KR"/>
              </w:rPr>
              <w:tab/>
              <w:t>consider the Random Access procedure successfully completed.</w:t>
            </w:r>
          </w:p>
          <w:p w:rsidR="00583966" w:rsidRDefault="00583966" w:rsidP="00583966">
            <w:pPr>
              <w:pStyle w:val="B2"/>
              <w:rPr>
                <w:lang w:eastAsia="ko-KR"/>
              </w:rPr>
            </w:pPr>
          </w:p>
          <w:p w:rsidR="00583966" w:rsidRDefault="00583966" w:rsidP="001C42CF">
            <w:pPr>
              <w:pStyle w:val="B1"/>
              <w:rPr>
                <w:lang w:eastAsia="ko-KR"/>
              </w:rPr>
            </w:pPr>
            <w:r>
              <w:rPr>
                <w:lang w:eastAsia="ko-KR"/>
              </w:rPr>
              <w:t>[…omit…]</w:t>
            </w:r>
          </w:p>
          <w:p w:rsidR="00583966" w:rsidRDefault="00583966" w:rsidP="001C42CF">
            <w:pPr>
              <w:pStyle w:val="B1"/>
              <w:rPr>
                <w:lang w:eastAsia="ko-KR"/>
              </w:rPr>
            </w:pPr>
          </w:p>
          <w:p w:rsidR="001C42CF" w:rsidRDefault="001C42CF" w:rsidP="001C42CF">
            <w:pPr>
              <w:pStyle w:val="B1"/>
              <w:rPr>
                <w:lang w:eastAsia="ko-KR"/>
              </w:rPr>
            </w:pPr>
            <w:r w:rsidRPr="00627762">
              <w:rPr>
                <w:lang w:eastAsia="ko-KR"/>
              </w:rPr>
              <w:t>1&gt;</w:t>
            </w:r>
            <w:r w:rsidRPr="00627762">
              <w:rPr>
                <w:lang w:eastAsia="ko-KR"/>
              </w:rPr>
              <w:tab/>
              <w:t xml:space="preserve">if </w:t>
            </w:r>
            <w:r w:rsidRPr="0021512E">
              <w:rPr>
                <w:i/>
                <w:lang w:eastAsia="ko-KR"/>
              </w:rPr>
              <w:t>ra-ResponseWindow</w:t>
            </w:r>
            <w:r w:rsidRPr="00E80385">
              <w:rPr>
                <w:lang w:eastAsia="ko-KR"/>
              </w:rPr>
              <w:t xml:space="preserve"> </w:t>
            </w:r>
            <w:r>
              <w:rPr>
                <w:rFonts w:hint="eastAsia"/>
                <w:lang w:eastAsia="ko-KR"/>
              </w:rPr>
              <w:t xml:space="preserve">expires, and if </w:t>
            </w:r>
            <w:r w:rsidRPr="00C933BF">
              <w:rPr>
                <w:lang w:eastAsia="ko-KR"/>
              </w:rPr>
              <w:t xml:space="preserve">the Random Access Response </w:t>
            </w:r>
            <w:r w:rsidRPr="005005C2">
              <w:rPr>
                <w:lang w:eastAsia="ko-KR"/>
              </w:rPr>
              <w:t xml:space="preserve">containing Random Access Preamble identifiers that matches the transmitted </w:t>
            </w:r>
            <w:r w:rsidRPr="005005C2">
              <w:rPr>
                <w:i/>
                <w:lang w:eastAsia="ko-KR"/>
              </w:rPr>
              <w:t>PREAMBLE_INDEX</w:t>
            </w:r>
            <w:r>
              <w:rPr>
                <w:rFonts w:hint="eastAsia"/>
                <w:lang w:eastAsia="ko-KR"/>
              </w:rPr>
              <w:t xml:space="preserve"> has not been received; or</w:t>
            </w:r>
          </w:p>
          <w:p w:rsidR="001C42CF" w:rsidRDefault="001C42CF" w:rsidP="001C42CF">
            <w:pPr>
              <w:pStyle w:val="B1"/>
              <w:rPr>
                <w:lang w:eastAsia="ko-KR"/>
              </w:rPr>
            </w:pPr>
            <w:r w:rsidRPr="00FC1E0A">
              <w:rPr>
                <w:lang w:eastAsia="ko-KR"/>
              </w:rPr>
              <w:t>1&gt;</w:t>
            </w:r>
            <w:r>
              <w:rPr>
                <w:rFonts w:hint="eastAsia"/>
                <w:lang w:eastAsia="ko-KR"/>
              </w:rPr>
              <w:tab/>
            </w:r>
            <w:r w:rsidRPr="00FC1E0A">
              <w:rPr>
                <w:lang w:eastAsia="ko-KR"/>
              </w:rPr>
              <w:t xml:space="preserve">if </w:t>
            </w:r>
            <w:r w:rsidRPr="000571A1">
              <w:rPr>
                <w:i/>
                <w:lang w:eastAsia="ko-KR"/>
              </w:rPr>
              <w:t>bfr-ResponseWindow</w:t>
            </w:r>
            <w:r w:rsidRPr="00FC1E0A">
              <w:rPr>
                <w:lang w:eastAsia="ko-KR"/>
              </w:rPr>
              <w:t xml:space="preserve"> expires </w:t>
            </w:r>
            <w:r w:rsidRPr="001C42CF">
              <w:rPr>
                <w:highlight w:val="cyan"/>
                <w:lang w:eastAsia="ko-KR"/>
              </w:rPr>
              <w:t xml:space="preserve">and if the PDCCH addressed </w:t>
            </w:r>
            <w:r w:rsidRPr="001C42CF">
              <w:rPr>
                <w:rFonts w:hint="eastAsia"/>
                <w:highlight w:val="cyan"/>
                <w:lang w:eastAsia="ko-KR"/>
              </w:rPr>
              <w:t>to</w:t>
            </w:r>
            <w:r w:rsidRPr="001C42CF">
              <w:rPr>
                <w:highlight w:val="cyan"/>
                <w:lang w:eastAsia="ko-KR"/>
              </w:rPr>
              <w:t xml:space="preserve"> the C-RNTI has </w:t>
            </w:r>
            <w:r w:rsidRPr="001C42CF">
              <w:rPr>
                <w:rFonts w:hint="eastAsia"/>
                <w:highlight w:val="cyan"/>
                <w:lang w:eastAsia="ko-KR"/>
              </w:rPr>
              <w:t xml:space="preserve">not </w:t>
            </w:r>
            <w:r w:rsidRPr="001C42CF">
              <w:rPr>
                <w:highlight w:val="cyan"/>
                <w:lang w:eastAsia="ko-KR"/>
              </w:rPr>
              <w:t>been received</w:t>
            </w:r>
            <w:r>
              <w:rPr>
                <w:rFonts w:hint="eastAsia"/>
                <w:lang w:eastAsia="ko-KR"/>
              </w:rPr>
              <w:t>:</w:t>
            </w:r>
          </w:p>
          <w:p w:rsidR="001C42CF" w:rsidRDefault="001C42CF" w:rsidP="001C42CF">
            <w:pPr>
              <w:pStyle w:val="B2"/>
              <w:rPr>
                <w:lang w:eastAsia="ko-KR"/>
              </w:rPr>
            </w:pPr>
            <w:r>
              <w:rPr>
                <w:rFonts w:hint="eastAsia"/>
                <w:lang w:eastAsia="ko-KR"/>
              </w:rPr>
              <w:t>2&gt;</w:t>
            </w:r>
            <w:r>
              <w:rPr>
                <w:rFonts w:hint="eastAsia"/>
                <w:lang w:eastAsia="ko-KR"/>
              </w:rPr>
              <w:tab/>
              <w:t xml:space="preserve">consider </w:t>
            </w:r>
            <w:r>
              <w:rPr>
                <w:lang w:eastAsia="ko-KR"/>
              </w:rPr>
              <w:t>the Random Access Response reception not successful</w:t>
            </w:r>
            <w:r>
              <w:rPr>
                <w:rFonts w:hint="eastAsia"/>
                <w:lang w:eastAsia="ko-KR"/>
              </w:rPr>
              <w:t>;</w:t>
            </w:r>
          </w:p>
          <w:p w:rsidR="001C42CF" w:rsidRPr="002F4F3B" w:rsidRDefault="001C42CF" w:rsidP="001C42CF">
            <w:pPr>
              <w:pStyle w:val="B2"/>
              <w:rPr>
                <w:noProof/>
              </w:rPr>
            </w:pPr>
            <w:r>
              <w:rPr>
                <w:rFonts w:hint="eastAsia"/>
                <w:noProof/>
                <w:lang w:eastAsia="ko-KR"/>
              </w:rPr>
              <w:t>2&gt;</w:t>
            </w:r>
            <w:r w:rsidRPr="002F4F3B">
              <w:rPr>
                <w:noProof/>
              </w:rPr>
              <w:tab/>
              <w:t xml:space="preserve">increment </w:t>
            </w:r>
            <w:r w:rsidRPr="0047700F">
              <w:rPr>
                <w:noProof/>
              </w:rPr>
              <w:t>PREAMBLE_TRANSMISSION_COUNTER</w:t>
            </w:r>
            <w:r w:rsidRPr="002F4F3B">
              <w:rPr>
                <w:noProof/>
              </w:rPr>
              <w:t xml:space="preserve"> by 1;</w:t>
            </w:r>
          </w:p>
          <w:p w:rsidR="001C42CF" w:rsidRDefault="001C42CF" w:rsidP="001C42CF">
            <w:pPr>
              <w:pStyle w:val="B2"/>
              <w:rPr>
                <w:lang w:eastAsia="ko-KR"/>
              </w:rPr>
            </w:pPr>
            <w:r>
              <w:rPr>
                <w:rFonts w:hint="eastAsia"/>
                <w:lang w:eastAsia="ko-KR"/>
              </w:rPr>
              <w:t>2&gt;</w:t>
            </w:r>
            <w:r>
              <w:rPr>
                <w:lang w:eastAsia="ko-KR"/>
              </w:rPr>
              <w:tab/>
            </w:r>
            <w:r>
              <w:rPr>
                <w:rFonts w:hint="eastAsia"/>
                <w:lang w:eastAsia="ko-KR"/>
              </w:rPr>
              <w:t>i</w:t>
            </w:r>
            <w:r>
              <w:rPr>
                <w:lang w:eastAsia="ko-KR"/>
              </w:rPr>
              <w:t xml:space="preserve">f </w:t>
            </w:r>
            <w:r w:rsidRPr="0047700F">
              <w:rPr>
                <w:i/>
                <w:lang w:eastAsia="ko-KR"/>
              </w:rPr>
              <w:t>PREAMBLE_TRANSMISSION_COUNTER</w:t>
            </w:r>
            <w:r>
              <w:rPr>
                <w:lang w:eastAsia="ko-KR"/>
              </w:rPr>
              <w:t xml:space="preserve"> = </w:t>
            </w:r>
            <w:r w:rsidRPr="00E57C6F">
              <w:rPr>
                <w:i/>
                <w:lang w:eastAsia="ko-KR"/>
              </w:rPr>
              <w:t>ra-PreambleTx-Max</w:t>
            </w:r>
            <w:r>
              <w:rPr>
                <w:lang w:eastAsia="ko-KR"/>
              </w:rPr>
              <w:t xml:space="preserve"> + 1:</w:t>
            </w:r>
          </w:p>
          <w:p w:rsidR="001C42CF" w:rsidRDefault="001C42CF" w:rsidP="001C42CF">
            <w:pPr>
              <w:pStyle w:val="B3"/>
              <w:rPr>
                <w:lang w:eastAsia="ko-KR"/>
              </w:rPr>
            </w:pPr>
            <w:r>
              <w:rPr>
                <w:rFonts w:hint="eastAsia"/>
                <w:lang w:eastAsia="ko-KR"/>
              </w:rPr>
              <w:t>3&gt;</w:t>
            </w:r>
            <w:r>
              <w:rPr>
                <w:lang w:eastAsia="ko-KR"/>
              </w:rPr>
              <w:tab/>
              <w:t xml:space="preserve">if the Random Access Preamble is transmitted on the </w:t>
            </w:r>
            <w:r>
              <w:rPr>
                <w:rFonts w:hint="eastAsia"/>
                <w:lang w:eastAsia="ko-KR"/>
              </w:rPr>
              <w:t>Sp</w:t>
            </w:r>
            <w:r>
              <w:rPr>
                <w:lang w:eastAsia="ko-KR"/>
              </w:rPr>
              <w:t>Cell:</w:t>
            </w:r>
          </w:p>
          <w:p w:rsidR="001C42CF" w:rsidRDefault="001C42CF" w:rsidP="001C42CF">
            <w:pPr>
              <w:pStyle w:val="B4"/>
              <w:rPr>
                <w:lang w:eastAsia="ko-KR"/>
              </w:rPr>
            </w:pPr>
            <w:r>
              <w:rPr>
                <w:rFonts w:hint="eastAsia"/>
                <w:lang w:eastAsia="ko-KR"/>
              </w:rPr>
              <w:t>4&gt;</w:t>
            </w:r>
            <w:r>
              <w:rPr>
                <w:lang w:eastAsia="ko-KR"/>
              </w:rPr>
              <w:tab/>
            </w:r>
            <w:r w:rsidRPr="001C42CF">
              <w:rPr>
                <w:highlight w:val="yellow"/>
                <w:lang w:eastAsia="ko-KR"/>
              </w:rPr>
              <w:t>indicate a Random Access problem to upper layers</w:t>
            </w:r>
            <w:r>
              <w:rPr>
                <w:lang w:eastAsia="ko-KR"/>
              </w:rPr>
              <w:t>;</w:t>
            </w:r>
          </w:p>
          <w:p w:rsidR="001C42CF" w:rsidRDefault="001C42CF" w:rsidP="001C42CF">
            <w:pPr>
              <w:pStyle w:val="B3"/>
              <w:rPr>
                <w:lang w:eastAsia="ko-KR"/>
              </w:rPr>
            </w:pPr>
            <w:r>
              <w:rPr>
                <w:rFonts w:hint="eastAsia"/>
                <w:lang w:eastAsia="ko-KR"/>
              </w:rPr>
              <w:t>3&gt;</w:t>
            </w:r>
            <w:r>
              <w:rPr>
                <w:lang w:eastAsia="ko-KR"/>
              </w:rPr>
              <w:tab/>
            </w:r>
            <w:r>
              <w:rPr>
                <w:rFonts w:hint="eastAsia"/>
                <w:lang w:eastAsia="ko-KR"/>
              </w:rPr>
              <w:t xml:space="preserve">else </w:t>
            </w:r>
            <w:r>
              <w:rPr>
                <w:lang w:eastAsia="ko-KR"/>
              </w:rPr>
              <w:t>if the Random Access Preamble is transmitted on a SCell:</w:t>
            </w:r>
          </w:p>
          <w:p w:rsidR="001C42CF" w:rsidRDefault="001C42CF" w:rsidP="001C42CF">
            <w:pPr>
              <w:pStyle w:val="B4"/>
              <w:rPr>
                <w:lang w:eastAsia="ko-KR"/>
              </w:rPr>
            </w:pPr>
            <w:r>
              <w:rPr>
                <w:rFonts w:hint="eastAsia"/>
                <w:lang w:eastAsia="ko-KR"/>
              </w:rPr>
              <w:t>4&gt;</w:t>
            </w:r>
            <w:r>
              <w:rPr>
                <w:lang w:eastAsia="ko-KR"/>
              </w:rPr>
              <w:tab/>
              <w:t>consider the Random Access procedure unsuccessfully completed</w:t>
            </w:r>
            <w:r>
              <w:rPr>
                <w:rFonts w:hint="eastAsia"/>
                <w:lang w:eastAsia="ko-KR"/>
              </w:rPr>
              <w:t>;</w:t>
            </w:r>
          </w:p>
          <w:p w:rsidR="001C42CF" w:rsidRDefault="001C42CF" w:rsidP="001C42CF">
            <w:pPr>
              <w:pStyle w:val="B2"/>
              <w:rPr>
                <w:lang w:eastAsia="ko-KR"/>
              </w:rPr>
            </w:pPr>
            <w:r>
              <w:rPr>
                <w:rFonts w:hint="eastAsia"/>
                <w:lang w:eastAsia="ko-KR"/>
              </w:rPr>
              <w:lastRenderedPageBreak/>
              <w:t>2&gt;</w:t>
            </w:r>
            <w:r>
              <w:rPr>
                <w:lang w:eastAsia="ko-KR"/>
              </w:rPr>
              <w:tab/>
              <w:t>if in this Random Access procedure, the Random Access Preamble was selected by MAC</w:t>
            </w:r>
            <w:r>
              <w:rPr>
                <w:rFonts w:hint="eastAsia"/>
                <w:lang w:eastAsia="ko-KR"/>
              </w:rPr>
              <w:t xml:space="preserve"> </w:t>
            </w:r>
            <w:r w:rsidRPr="00021920">
              <w:rPr>
                <w:lang w:eastAsia="ko-KR"/>
              </w:rPr>
              <w:t>among the common PRACH preambles</w:t>
            </w:r>
            <w:r>
              <w:rPr>
                <w:lang w:eastAsia="ko-KR"/>
              </w:rPr>
              <w:t>:</w:t>
            </w:r>
          </w:p>
          <w:p w:rsidR="001C42CF" w:rsidRDefault="001C42CF" w:rsidP="001C42CF">
            <w:pPr>
              <w:pStyle w:val="B3"/>
              <w:rPr>
                <w:lang w:eastAsia="ko-KR"/>
              </w:rPr>
            </w:pPr>
            <w:r>
              <w:rPr>
                <w:rFonts w:hint="eastAsia"/>
                <w:lang w:eastAsia="ko-KR"/>
              </w:rPr>
              <w:t>3&gt;</w:t>
            </w:r>
            <w:r>
              <w:rPr>
                <w:lang w:eastAsia="ko-KR"/>
              </w:rPr>
              <w:tab/>
              <w:t xml:space="preserve">select a random backoff time according to a uniform distribution between 0 and the </w:t>
            </w:r>
            <w:r w:rsidRPr="00343D0F">
              <w:rPr>
                <w:i/>
                <w:lang w:eastAsia="ko-KR"/>
              </w:rPr>
              <w:t>PREAMBLE_BACKOFF</w:t>
            </w:r>
            <w:r>
              <w:rPr>
                <w:lang w:eastAsia="ko-KR"/>
              </w:rPr>
              <w:t>;</w:t>
            </w:r>
          </w:p>
          <w:p w:rsidR="001C42CF" w:rsidRDefault="001C42CF" w:rsidP="001C42CF">
            <w:pPr>
              <w:pStyle w:val="B3"/>
              <w:rPr>
                <w:lang w:eastAsia="ko-KR"/>
              </w:rPr>
            </w:pPr>
            <w:r>
              <w:rPr>
                <w:rFonts w:hint="eastAsia"/>
                <w:lang w:eastAsia="ko-KR"/>
              </w:rPr>
              <w:t>3&gt;</w:t>
            </w:r>
            <w:r>
              <w:rPr>
                <w:lang w:eastAsia="ko-KR"/>
              </w:rPr>
              <w:tab/>
              <w:t xml:space="preserve">delay the subsequent Random Access </w:t>
            </w:r>
            <w:r>
              <w:rPr>
                <w:rFonts w:hint="eastAsia"/>
                <w:lang w:eastAsia="ko-KR"/>
              </w:rPr>
              <w:t xml:space="preserve">Preamble </w:t>
            </w:r>
            <w:r>
              <w:rPr>
                <w:lang w:eastAsia="ko-KR"/>
              </w:rPr>
              <w:t>transmission by the backoff time;</w:t>
            </w:r>
          </w:p>
          <w:p w:rsidR="001C42CF" w:rsidRPr="001C42CF" w:rsidRDefault="001C42CF" w:rsidP="001C42CF">
            <w:pPr>
              <w:pStyle w:val="B2"/>
              <w:rPr>
                <w:bCs/>
                <w:lang w:eastAsia="ko-KR"/>
              </w:rPr>
            </w:pPr>
            <w:r>
              <w:rPr>
                <w:rFonts w:hint="eastAsia"/>
                <w:lang w:eastAsia="ko-KR"/>
              </w:rPr>
              <w:t>2&gt;</w:t>
            </w:r>
            <w:r>
              <w:rPr>
                <w:lang w:eastAsia="ko-KR"/>
              </w:rPr>
              <w:tab/>
            </w:r>
            <w:r w:rsidRPr="00785148">
              <w:rPr>
                <w:lang w:eastAsia="ko-KR"/>
              </w:rPr>
              <w:t>perform the Random Access Resource selection procedure (see subclause 5.1.2).</w:t>
            </w:r>
          </w:p>
        </w:tc>
      </w:tr>
    </w:tbl>
    <w:p w:rsidR="00583966" w:rsidRDefault="00583966" w:rsidP="00E6561D">
      <w:pPr>
        <w:pStyle w:val="ac"/>
        <w:numPr>
          <w:ilvl w:val="0"/>
          <w:numId w:val="20"/>
        </w:numPr>
        <w:spacing w:before="288" w:after="180" w:line="240" w:lineRule="auto"/>
        <w:ind w:leftChars="0"/>
        <w:rPr>
          <w:bCs/>
          <w:lang w:eastAsia="ko-KR"/>
        </w:rPr>
      </w:pPr>
      <w:r w:rsidRPr="00E6561D">
        <w:rPr>
          <w:bCs/>
          <w:lang w:eastAsia="ko-KR"/>
        </w:rPr>
        <w:lastRenderedPageBreak/>
        <w:t xml:space="preserve">In BFR request procedure, when the UE receives </w:t>
      </w:r>
      <w:r w:rsidR="006415E1">
        <w:rPr>
          <w:bCs/>
          <w:lang w:eastAsia="ko-KR"/>
        </w:rPr>
        <w:t xml:space="preserve">a response, i.e., </w:t>
      </w:r>
      <w:r w:rsidRPr="00E6561D">
        <w:rPr>
          <w:bCs/>
          <w:lang w:eastAsia="ko-KR"/>
        </w:rPr>
        <w:t>the PDCCH addressed to C-RNTI</w:t>
      </w:r>
      <w:r w:rsidR="006415E1">
        <w:rPr>
          <w:bCs/>
          <w:lang w:eastAsia="ko-KR"/>
        </w:rPr>
        <w:t>,</w:t>
      </w:r>
      <w:r w:rsidRPr="00E6561D">
        <w:rPr>
          <w:bCs/>
          <w:lang w:eastAsia="ko-KR"/>
        </w:rPr>
        <w:t xml:space="preserve"> in the BFR Response Window, </w:t>
      </w:r>
      <w:r w:rsidR="006415E1">
        <w:rPr>
          <w:bCs/>
          <w:lang w:eastAsia="ko-KR"/>
        </w:rPr>
        <w:t xml:space="preserve">it is not necessary for </w:t>
      </w:r>
      <w:r w:rsidRPr="00E6561D">
        <w:rPr>
          <w:bCs/>
          <w:lang w:eastAsia="ko-KR"/>
        </w:rPr>
        <w:t>the UE</w:t>
      </w:r>
      <w:r w:rsidR="006415E1">
        <w:rPr>
          <w:bCs/>
          <w:lang w:eastAsia="ko-KR"/>
        </w:rPr>
        <w:t xml:space="preserve"> t</w:t>
      </w:r>
      <w:r w:rsidRPr="00E6561D">
        <w:rPr>
          <w:bCs/>
          <w:lang w:eastAsia="ko-KR"/>
        </w:rPr>
        <w:t>o furthe</w:t>
      </w:r>
      <w:r w:rsidR="00E6561D" w:rsidRPr="00E6561D">
        <w:rPr>
          <w:bCs/>
          <w:lang w:eastAsia="ko-KR"/>
        </w:rPr>
        <w:t>r wait for</w:t>
      </w:r>
      <w:r w:rsidR="006415E1">
        <w:rPr>
          <w:bCs/>
          <w:lang w:eastAsia="ko-KR"/>
        </w:rPr>
        <w:t xml:space="preserve"> another </w:t>
      </w:r>
      <w:r w:rsidR="00E6561D" w:rsidRPr="00E6561D">
        <w:rPr>
          <w:bCs/>
          <w:lang w:eastAsia="ko-KR"/>
        </w:rPr>
        <w:t xml:space="preserve">response to the BFR request. Therefore, </w:t>
      </w:r>
      <w:r w:rsidR="006415E1">
        <w:rPr>
          <w:bCs/>
          <w:lang w:eastAsia="ko-KR"/>
        </w:rPr>
        <w:t xml:space="preserve">it makes sense that the UE stops the </w:t>
      </w:r>
      <w:r w:rsidR="00E6561D" w:rsidRPr="006415E1">
        <w:rPr>
          <w:bCs/>
          <w:i/>
          <w:lang w:eastAsia="ko-KR"/>
        </w:rPr>
        <w:t>bfr-ResponseWindow</w:t>
      </w:r>
      <w:r w:rsidR="006415E1">
        <w:rPr>
          <w:bCs/>
          <w:lang w:eastAsia="ko-KR"/>
        </w:rPr>
        <w:t xml:space="preserve"> upon reception of the PDCCH addressed to C-RNTI in response to the BFR request</w:t>
      </w:r>
      <w:r w:rsidR="00E6561D" w:rsidRPr="00E6561D">
        <w:rPr>
          <w:bCs/>
          <w:lang w:eastAsia="ko-KR"/>
        </w:rPr>
        <w:t>.</w:t>
      </w:r>
      <w:r w:rsidR="00E6561D">
        <w:rPr>
          <w:bCs/>
          <w:lang w:eastAsia="ko-KR"/>
        </w:rPr>
        <w:t xml:space="preserve"> It should be noted that, in LTE, the reason of continuing the RAR window is to </w:t>
      </w:r>
      <w:r w:rsidR="00123A3B">
        <w:rPr>
          <w:bCs/>
          <w:lang w:eastAsia="ko-KR"/>
        </w:rPr>
        <w:t>allow</w:t>
      </w:r>
      <w:r w:rsidR="00AD78AC">
        <w:rPr>
          <w:bCs/>
          <w:lang w:eastAsia="ko-KR"/>
        </w:rPr>
        <w:t xml:space="preserve"> the network to divide a big RAR into smaller ones with the same RA-RNTI, i.e., the UE should not stop monitoring the PDCCH addressed to RA-RNTI at the detection of matched RA-RNTI b</w:t>
      </w:r>
      <w:r w:rsidR="006415E1">
        <w:rPr>
          <w:bCs/>
          <w:lang w:eastAsia="ko-KR"/>
        </w:rPr>
        <w:t>ut the UE should continue RAR window t</w:t>
      </w:r>
      <w:r w:rsidR="00AD78AC">
        <w:rPr>
          <w:bCs/>
          <w:lang w:eastAsia="ko-KR"/>
        </w:rPr>
        <w:t xml:space="preserve">o find a RAR including the matched preamble </w:t>
      </w:r>
      <w:r w:rsidR="00123A3B">
        <w:rPr>
          <w:bCs/>
          <w:lang w:eastAsia="ko-KR"/>
        </w:rPr>
        <w:t>[RAN2#58bis]</w:t>
      </w:r>
      <w:r w:rsidR="00AD78AC">
        <w:rPr>
          <w:bCs/>
          <w:lang w:eastAsia="ko-KR"/>
        </w:rPr>
        <w:t>.</w:t>
      </w:r>
    </w:p>
    <w:p w:rsidR="006415E1" w:rsidRPr="00E6561D" w:rsidRDefault="00E6561D" w:rsidP="00B1695F">
      <w:pPr>
        <w:spacing w:after="180" w:line="240" w:lineRule="auto"/>
        <w:rPr>
          <w:b/>
          <w:bCs/>
          <w:lang w:eastAsia="ko-KR"/>
        </w:rPr>
      </w:pPr>
      <w:r>
        <w:rPr>
          <w:rFonts w:hint="eastAsia"/>
          <w:b/>
          <w:bCs/>
          <w:lang w:eastAsia="ko-KR"/>
        </w:rPr>
        <w:t xml:space="preserve">Proposal </w:t>
      </w:r>
      <w:r>
        <w:rPr>
          <w:b/>
          <w:bCs/>
          <w:lang w:eastAsia="ko-KR"/>
        </w:rPr>
        <w:t xml:space="preserve">4. </w:t>
      </w:r>
      <w:r w:rsidRPr="00B1695F">
        <w:rPr>
          <w:bCs/>
          <w:lang w:eastAsia="ko-KR"/>
        </w:rPr>
        <w:t xml:space="preserve">The </w:t>
      </w:r>
      <w:r w:rsidR="00710E76" w:rsidRPr="00B1695F">
        <w:rPr>
          <w:bCs/>
          <w:lang w:eastAsia="ko-KR"/>
        </w:rPr>
        <w:t>MAC entity</w:t>
      </w:r>
      <w:r w:rsidRPr="00B1695F">
        <w:rPr>
          <w:bCs/>
          <w:lang w:eastAsia="ko-KR"/>
        </w:rPr>
        <w:t xml:space="preserve"> shall stop </w:t>
      </w:r>
      <w:r w:rsidRPr="00B1695F">
        <w:rPr>
          <w:bCs/>
          <w:i/>
          <w:lang w:eastAsia="ko-KR"/>
        </w:rPr>
        <w:t>bfr-ResponseWindow</w:t>
      </w:r>
      <w:r w:rsidRPr="00B1695F">
        <w:rPr>
          <w:bCs/>
          <w:lang w:eastAsia="ko-KR"/>
        </w:rPr>
        <w:t xml:space="preserve"> upon reception of the PDCCH addressed to C-RNTI in response to the BFR request.</w:t>
      </w:r>
    </w:p>
    <w:p w:rsidR="00E6561D" w:rsidRDefault="006415E1" w:rsidP="00E6561D">
      <w:pPr>
        <w:pStyle w:val="ac"/>
        <w:numPr>
          <w:ilvl w:val="0"/>
          <w:numId w:val="20"/>
        </w:numPr>
        <w:spacing w:before="288" w:after="180" w:line="240" w:lineRule="auto"/>
        <w:ind w:leftChars="0"/>
        <w:rPr>
          <w:bCs/>
          <w:lang w:eastAsia="ko-KR"/>
        </w:rPr>
      </w:pPr>
      <w:r>
        <w:rPr>
          <w:rFonts w:hint="eastAsia"/>
          <w:bCs/>
          <w:lang w:eastAsia="ko-KR"/>
        </w:rPr>
        <w:t xml:space="preserve">With Proposal 4, </w:t>
      </w:r>
      <w:r>
        <w:rPr>
          <w:bCs/>
          <w:i/>
          <w:lang w:eastAsia="ko-KR"/>
        </w:rPr>
        <w:t xml:space="preserve">bfr-ResponseWindow </w:t>
      </w:r>
      <w:r>
        <w:rPr>
          <w:bCs/>
          <w:lang w:eastAsia="ko-KR"/>
        </w:rPr>
        <w:t xml:space="preserve">expires only when the PDCCH addressed to C-RNTI has not been received by the UE. Thus, the text highlighted in cyon </w:t>
      </w:r>
      <w:r w:rsidR="00566C68">
        <w:rPr>
          <w:bCs/>
          <w:lang w:eastAsia="ko-KR"/>
        </w:rPr>
        <w:t>is not necessary</w:t>
      </w:r>
      <w:r>
        <w:rPr>
          <w:bCs/>
          <w:lang w:eastAsia="ko-KR"/>
        </w:rPr>
        <w:t>.</w:t>
      </w:r>
    </w:p>
    <w:p w:rsidR="006415E1" w:rsidRPr="006415E1" w:rsidRDefault="006415E1" w:rsidP="00B1695F">
      <w:pPr>
        <w:spacing w:after="180" w:line="240" w:lineRule="auto"/>
        <w:rPr>
          <w:b/>
          <w:bCs/>
          <w:lang w:eastAsia="ko-KR"/>
        </w:rPr>
      </w:pPr>
      <w:r w:rsidRPr="006415E1">
        <w:rPr>
          <w:rFonts w:hint="eastAsia"/>
          <w:b/>
          <w:bCs/>
          <w:lang w:eastAsia="ko-KR"/>
        </w:rPr>
        <w:t xml:space="preserve">Proposal </w:t>
      </w:r>
      <w:r>
        <w:rPr>
          <w:b/>
          <w:bCs/>
          <w:lang w:eastAsia="ko-KR"/>
        </w:rPr>
        <w:t>5</w:t>
      </w:r>
      <w:r w:rsidRPr="006415E1">
        <w:rPr>
          <w:b/>
          <w:bCs/>
          <w:lang w:eastAsia="ko-KR"/>
        </w:rPr>
        <w:t xml:space="preserve">. </w:t>
      </w:r>
      <w:r w:rsidRPr="00B1695F">
        <w:rPr>
          <w:bCs/>
          <w:lang w:eastAsia="ko-KR"/>
        </w:rPr>
        <w:t>Remove the text highlighted in cyon "</w:t>
      </w:r>
      <w:r w:rsidRPr="00B1695F">
        <w:rPr>
          <w:bCs/>
          <w:i/>
          <w:lang w:eastAsia="ko-KR"/>
        </w:rPr>
        <w:t>and if the PDCCH addressed to the C-RNTI has not been received</w:t>
      </w:r>
      <w:r w:rsidRPr="00B1695F">
        <w:rPr>
          <w:bCs/>
          <w:lang w:eastAsia="ko-KR"/>
        </w:rPr>
        <w:t>".</w:t>
      </w:r>
    </w:p>
    <w:p w:rsidR="006415E1" w:rsidRPr="00E6561D" w:rsidRDefault="006415E1" w:rsidP="00E6561D">
      <w:pPr>
        <w:pStyle w:val="ac"/>
        <w:numPr>
          <w:ilvl w:val="0"/>
          <w:numId w:val="20"/>
        </w:numPr>
        <w:spacing w:before="288" w:after="180" w:line="240" w:lineRule="auto"/>
        <w:ind w:leftChars="0"/>
        <w:rPr>
          <w:bCs/>
          <w:lang w:eastAsia="ko-KR"/>
        </w:rPr>
      </w:pPr>
      <w:r>
        <w:rPr>
          <w:rFonts w:hint="eastAsia"/>
          <w:bCs/>
          <w:lang w:eastAsia="ko-KR"/>
        </w:rPr>
        <w:t>U</w:t>
      </w:r>
      <w:r>
        <w:rPr>
          <w:bCs/>
          <w:lang w:eastAsia="ko-KR"/>
        </w:rPr>
        <w:t xml:space="preserve">pon </w:t>
      </w:r>
      <w:r>
        <w:rPr>
          <w:bCs/>
          <w:i/>
          <w:lang w:eastAsia="ko-KR"/>
        </w:rPr>
        <w:t xml:space="preserve">bfr-ResponseWindow </w:t>
      </w:r>
      <w:r>
        <w:rPr>
          <w:bCs/>
          <w:lang w:eastAsia="ko-KR"/>
        </w:rPr>
        <w:t>expiry, it has not yet been decided whether the MAC entity indicates the problem to upper layers</w:t>
      </w:r>
      <w:r w:rsidR="00710E76">
        <w:rPr>
          <w:bCs/>
          <w:lang w:eastAsia="ko-KR"/>
        </w:rPr>
        <w:t xml:space="preserve"> if </w:t>
      </w:r>
      <w:r w:rsidR="00710E76">
        <w:rPr>
          <w:i/>
          <w:lang w:eastAsia="ko-KR"/>
        </w:rPr>
        <w:t>PreambleTransMax-BFR</w:t>
      </w:r>
      <w:r w:rsidR="00710E76">
        <w:rPr>
          <w:bCs/>
          <w:lang w:eastAsia="ko-KR"/>
        </w:rPr>
        <w:t xml:space="preserve"> is reached. Given that the UE may change the candidate beam within BFR request procedure, reaching </w:t>
      </w:r>
      <w:r w:rsidR="00710E76">
        <w:rPr>
          <w:i/>
          <w:lang w:eastAsia="ko-KR"/>
        </w:rPr>
        <w:t xml:space="preserve">PreambleTransMax-BFR </w:t>
      </w:r>
      <w:r w:rsidR="00710E76">
        <w:rPr>
          <w:lang w:eastAsia="ko-KR"/>
        </w:rPr>
        <w:t>would mean that there is a problem between the network and the UE. Therefore, it seems reasonable that the UE declares RLF, similar to RA problem indication.</w:t>
      </w:r>
    </w:p>
    <w:p w:rsidR="006415E1" w:rsidRPr="00163DEA" w:rsidRDefault="006415E1" w:rsidP="00163DEA">
      <w:pPr>
        <w:spacing w:after="180" w:line="240" w:lineRule="auto"/>
        <w:rPr>
          <w:bCs/>
          <w:lang w:eastAsia="ko-KR"/>
        </w:rPr>
      </w:pPr>
      <w:r w:rsidRPr="006415E1">
        <w:rPr>
          <w:rFonts w:hint="eastAsia"/>
          <w:b/>
          <w:bCs/>
          <w:lang w:eastAsia="ko-KR"/>
        </w:rPr>
        <w:t xml:space="preserve">Proposal </w:t>
      </w:r>
      <w:r>
        <w:rPr>
          <w:b/>
          <w:bCs/>
          <w:lang w:eastAsia="ko-KR"/>
        </w:rPr>
        <w:t>6</w:t>
      </w:r>
      <w:r w:rsidRPr="006415E1">
        <w:rPr>
          <w:b/>
          <w:bCs/>
          <w:lang w:eastAsia="ko-KR"/>
        </w:rPr>
        <w:t xml:space="preserve">. </w:t>
      </w:r>
      <w:r w:rsidR="00710E76" w:rsidRPr="00163DEA">
        <w:rPr>
          <w:bCs/>
          <w:lang w:eastAsia="ko-KR"/>
        </w:rPr>
        <w:t>T</w:t>
      </w:r>
      <w:r w:rsidRPr="00163DEA">
        <w:rPr>
          <w:bCs/>
          <w:lang w:eastAsia="ko-KR"/>
        </w:rPr>
        <w:t xml:space="preserve">he MAC entity </w:t>
      </w:r>
      <w:r w:rsidR="00710E76" w:rsidRPr="00163DEA">
        <w:rPr>
          <w:bCs/>
          <w:lang w:eastAsia="ko-KR"/>
        </w:rPr>
        <w:t xml:space="preserve">shall </w:t>
      </w:r>
      <w:r w:rsidRPr="00163DEA">
        <w:rPr>
          <w:bCs/>
          <w:lang w:eastAsia="ko-KR"/>
        </w:rPr>
        <w:t xml:space="preserve">indicate the </w:t>
      </w:r>
      <w:r w:rsidR="00710E76" w:rsidRPr="00163DEA">
        <w:rPr>
          <w:bCs/>
          <w:lang w:eastAsia="ko-KR"/>
        </w:rPr>
        <w:t>BFR</w:t>
      </w:r>
      <w:r w:rsidRPr="00163DEA">
        <w:rPr>
          <w:bCs/>
          <w:lang w:eastAsia="ko-KR"/>
        </w:rPr>
        <w:t xml:space="preserve"> problem to upper layer when </w:t>
      </w:r>
      <w:r w:rsidRPr="00163DEA">
        <w:rPr>
          <w:bCs/>
          <w:i/>
          <w:lang w:eastAsia="ko-KR"/>
        </w:rPr>
        <w:t>bfr-ResponseWindow</w:t>
      </w:r>
      <w:r w:rsidRPr="00163DEA">
        <w:rPr>
          <w:bCs/>
          <w:lang w:eastAsia="ko-KR"/>
        </w:rPr>
        <w:t xml:space="preserve"> expires.</w:t>
      </w:r>
    </w:p>
    <w:p w:rsidR="00F4302A" w:rsidRPr="00134792" w:rsidRDefault="00F4302A" w:rsidP="004F51E1">
      <w:pPr>
        <w:spacing w:after="180" w:line="240" w:lineRule="auto"/>
        <w:rPr>
          <w:bCs/>
          <w:lang w:eastAsia="ko-KR"/>
        </w:rPr>
      </w:pPr>
    </w:p>
    <w:p w:rsidR="00005E50" w:rsidRPr="00005E50" w:rsidRDefault="00005E50" w:rsidP="004F51E1">
      <w:pPr>
        <w:spacing w:after="180" w:line="240" w:lineRule="auto"/>
        <w:rPr>
          <w:bCs/>
          <w:lang w:eastAsia="ko-KR"/>
        </w:rPr>
      </w:pPr>
    </w:p>
    <w:p w:rsidR="004F51E1" w:rsidRDefault="004F51E1" w:rsidP="004F51E1">
      <w:pPr>
        <w:pStyle w:val="1"/>
        <w:rPr>
          <w:lang w:val="en-US"/>
        </w:rPr>
      </w:pPr>
      <w:r>
        <w:rPr>
          <w:lang w:val="en-US" w:eastAsia="ko-KR"/>
        </w:rPr>
        <w:t>3</w:t>
      </w:r>
      <w:r>
        <w:rPr>
          <w:lang w:val="en-US"/>
        </w:rPr>
        <w:t>.</w:t>
      </w:r>
      <w:r>
        <w:rPr>
          <w:lang w:val="en-US"/>
        </w:rPr>
        <w:tab/>
        <w:t>Conclusion</w:t>
      </w:r>
    </w:p>
    <w:p w:rsidR="00F45EE6" w:rsidRPr="00F45EE6" w:rsidRDefault="00F45EE6" w:rsidP="00F45EE6">
      <w:pPr>
        <w:spacing w:after="180" w:line="240" w:lineRule="auto"/>
        <w:rPr>
          <w:rFonts w:eastAsia="맑은 고딕"/>
          <w:lang w:eastAsia="ko-KR"/>
        </w:rPr>
      </w:pPr>
      <w:r>
        <w:rPr>
          <w:rFonts w:eastAsia="맑은 고딕" w:hint="eastAsia"/>
          <w:lang w:eastAsia="ko-KR"/>
        </w:rPr>
        <w:t>I</w:t>
      </w:r>
      <w:r>
        <w:rPr>
          <w:rFonts w:eastAsia="맑은 고딕"/>
          <w:lang w:eastAsia="ko-KR"/>
        </w:rPr>
        <w:t>n this contribution, it is explained that selection of candidate beam in the MAC layer is redundant and undesirable because the PHY layer should identify the candidate beam in order to trigger the beam failure recovery request. Therefore, it is proposed that:</w:t>
      </w:r>
    </w:p>
    <w:p w:rsidR="00134792" w:rsidRDefault="00134792" w:rsidP="00134792">
      <w:pPr>
        <w:spacing w:after="180" w:line="240" w:lineRule="auto"/>
        <w:rPr>
          <w:rFonts w:eastAsia="맑은 고딕"/>
          <w:b/>
          <w:lang w:eastAsia="ko-KR"/>
        </w:rPr>
      </w:pPr>
      <w:r>
        <w:rPr>
          <w:rFonts w:eastAsia="맑은 고딕"/>
          <w:b/>
          <w:lang w:eastAsia="ko-KR"/>
        </w:rPr>
        <w:t xml:space="preserve">Proposal 1. </w:t>
      </w:r>
      <w:r w:rsidRPr="00276358">
        <w:rPr>
          <w:rFonts w:eastAsia="맑은 고딕"/>
          <w:lang w:eastAsia="ko-KR"/>
        </w:rPr>
        <w:t xml:space="preserve">The PHY layer </w:t>
      </w:r>
      <w:r>
        <w:rPr>
          <w:rFonts w:eastAsia="맑은 고딕"/>
          <w:lang w:eastAsia="ko-KR"/>
        </w:rPr>
        <w:t>shall</w:t>
      </w:r>
      <w:r w:rsidRPr="00276358">
        <w:rPr>
          <w:rFonts w:eastAsia="맑은 고딕"/>
          <w:lang w:eastAsia="ko-KR"/>
        </w:rPr>
        <w:t xml:space="preserve"> indicate one SSB or CSI-RS when indicating the beam failure</w:t>
      </w:r>
      <w:r>
        <w:rPr>
          <w:rFonts w:eastAsia="맑은 고딕"/>
          <w:lang w:eastAsia="ko-KR"/>
        </w:rPr>
        <w:t xml:space="preserve"> to the MAC layer, and the MAC layer </w:t>
      </w:r>
      <w:r w:rsidRPr="00276358">
        <w:rPr>
          <w:rFonts w:eastAsia="맑은 고딕"/>
          <w:lang w:eastAsia="ko-KR"/>
        </w:rPr>
        <w:t xml:space="preserve">uses the indicated SSB or CSI-RS for transmitting RAP for </w:t>
      </w:r>
      <w:r>
        <w:rPr>
          <w:rFonts w:eastAsia="맑은 고딕"/>
          <w:lang w:eastAsia="ko-KR"/>
        </w:rPr>
        <w:t>BFR</w:t>
      </w:r>
      <w:r w:rsidRPr="00276358">
        <w:rPr>
          <w:rFonts w:eastAsia="맑은 고딕"/>
          <w:lang w:eastAsia="ko-KR"/>
        </w:rPr>
        <w:t xml:space="preserve"> request.</w:t>
      </w:r>
    </w:p>
    <w:p w:rsidR="00134792" w:rsidRPr="00203C4B" w:rsidRDefault="00134792" w:rsidP="00134792">
      <w:pPr>
        <w:spacing w:after="180" w:line="240" w:lineRule="auto"/>
        <w:rPr>
          <w:b/>
          <w:lang w:eastAsia="ko-KR"/>
        </w:rPr>
      </w:pPr>
      <w:r>
        <w:rPr>
          <w:rFonts w:eastAsia="맑은 고딕"/>
          <w:b/>
          <w:lang w:eastAsia="ko-KR"/>
        </w:rPr>
        <w:t xml:space="preserve">Proposal 2. </w:t>
      </w:r>
      <w:r w:rsidRPr="00276358">
        <w:rPr>
          <w:rFonts w:eastAsia="맑은 고딕"/>
          <w:lang w:eastAsia="ko-KR"/>
        </w:rPr>
        <w:t>Send an LS to RAN1 to request that the PHY layer indicates one SSB or CSI-RS together with the beam failure</w:t>
      </w:r>
      <w:r>
        <w:rPr>
          <w:rFonts w:eastAsia="맑은 고딕"/>
          <w:lang w:eastAsia="ko-KR"/>
        </w:rPr>
        <w:t xml:space="preserve"> notification to the MAC layer.</w:t>
      </w:r>
    </w:p>
    <w:p w:rsidR="00134792" w:rsidRPr="005C43B1" w:rsidRDefault="00134792" w:rsidP="00134792">
      <w:pPr>
        <w:spacing w:after="180" w:line="240" w:lineRule="auto"/>
        <w:rPr>
          <w:b/>
          <w:bCs/>
          <w:lang w:eastAsia="ko-KR"/>
        </w:rPr>
      </w:pPr>
      <w:r>
        <w:rPr>
          <w:b/>
          <w:bCs/>
          <w:lang w:eastAsia="ko-KR"/>
        </w:rPr>
        <w:t xml:space="preserve">Proposal 3. </w:t>
      </w:r>
      <w:r w:rsidRPr="00134792">
        <w:rPr>
          <w:bCs/>
          <w:lang w:eastAsia="ko-KR"/>
        </w:rPr>
        <w:t>Select one from Option 1 and 2.</w:t>
      </w:r>
    </w:p>
    <w:p w:rsidR="00134792" w:rsidRDefault="00134792" w:rsidP="00134792">
      <w:pPr>
        <w:spacing w:after="180" w:line="240" w:lineRule="auto"/>
        <w:ind w:leftChars="100" w:left="566" w:hangingChars="183" w:hanging="366"/>
        <w:rPr>
          <w:bCs/>
          <w:lang w:eastAsia="ko-KR"/>
        </w:rPr>
      </w:pPr>
      <w:r>
        <w:rPr>
          <w:rFonts w:hint="eastAsia"/>
          <w:bCs/>
          <w:lang w:eastAsia="ko-KR"/>
        </w:rPr>
        <w:t>-</w:t>
      </w:r>
      <w:r>
        <w:rPr>
          <w:bCs/>
          <w:lang w:eastAsia="ko-KR"/>
        </w:rPr>
        <w:tab/>
        <w:t>Option 1. PHY selects the SSB linked to the selected CSI-RS, and indicates the selected SSB. MAC selects RPACH resource corresponding to the indicated SSB.</w:t>
      </w:r>
    </w:p>
    <w:p w:rsidR="00134792" w:rsidRDefault="00134792" w:rsidP="00134792">
      <w:pPr>
        <w:spacing w:after="180" w:line="240" w:lineRule="auto"/>
        <w:ind w:leftChars="100" w:left="566" w:hangingChars="183" w:hanging="366"/>
        <w:rPr>
          <w:bCs/>
          <w:lang w:eastAsia="ko-KR"/>
        </w:rPr>
      </w:pPr>
      <w:r>
        <w:rPr>
          <w:bCs/>
          <w:lang w:eastAsia="ko-KR"/>
        </w:rPr>
        <w:t>-</w:t>
      </w:r>
      <w:r>
        <w:rPr>
          <w:bCs/>
          <w:lang w:eastAsia="ko-KR"/>
        </w:rPr>
        <w:tab/>
        <w:t>Option 2. PHY indicate the selected CSI-RS. MAC selects the SSB linked to the indicated CSI-RS and selects the PRACH resource corresponding to the indicated SSB.</w:t>
      </w:r>
    </w:p>
    <w:p w:rsidR="00710E76" w:rsidRPr="00E6561D" w:rsidRDefault="00710E76" w:rsidP="00710E76">
      <w:pPr>
        <w:spacing w:before="288" w:after="180" w:line="240" w:lineRule="auto"/>
        <w:rPr>
          <w:b/>
          <w:bCs/>
          <w:lang w:eastAsia="ko-KR"/>
        </w:rPr>
      </w:pPr>
      <w:r>
        <w:rPr>
          <w:rFonts w:hint="eastAsia"/>
          <w:b/>
          <w:bCs/>
          <w:lang w:eastAsia="ko-KR"/>
        </w:rPr>
        <w:t xml:space="preserve">Proposal </w:t>
      </w:r>
      <w:r>
        <w:rPr>
          <w:b/>
          <w:bCs/>
          <w:lang w:eastAsia="ko-KR"/>
        </w:rPr>
        <w:t xml:space="preserve">4. </w:t>
      </w:r>
      <w:r w:rsidRPr="006415E1">
        <w:rPr>
          <w:bCs/>
          <w:lang w:eastAsia="ko-KR"/>
        </w:rPr>
        <w:t xml:space="preserve">The </w:t>
      </w:r>
      <w:r>
        <w:rPr>
          <w:bCs/>
          <w:lang w:eastAsia="ko-KR"/>
        </w:rPr>
        <w:t>MAC entity</w:t>
      </w:r>
      <w:r w:rsidRPr="006415E1">
        <w:rPr>
          <w:bCs/>
          <w:lang w:eastAsia="ko-KR"/>
        </w:rPr>
        <w:t xml:space="preserve"> shall stop </w:t>
      </w:r>
      <w:r w:rsidRPr="006415E1">
        <w:rPr>
          <w:bCs/>
          <w:i/>
          <w:lang w:eastAsia="ko-KR"/>
        </w:rPr>
        <w:t xml:space="preserve">bfr-ResponseWindow </w:t>
      </w:r>
      <w:r w:rsidRPr="006415E1">
        <w:rPr>
          <w:bCs/>
          <w:lang w:eastAsia="ko-KR"/>
        </w:rPr>
        <w:t>upon reception of the PDCCH addressed to C-RNTI in response to the BFR request.</w:t>
      </w:r>
    </w:p>
    <w:p w:rsidR="00710E76" w:rsidRPr="006415E1" w:rsidRDefault="00710E76" w:rsidP="00163DEA">
      <w:pPr>
        <w:spacing w:after="180" w:line="240" w:lineRule="auto"/>
        <w:rPr>
          <w:b/>
          <w:bCs/>
          <w:lang w:eastAsia="ko-KR"/>
        </w:rPr>
      </w:pPr>
      <w:r w:rsidRPr="006415E1">
        <w:rPr>
          <w:rFonts w:hint="eastAsia"/>
          <w:b/>
          <w:bCs/>
          <w:lang w:eastAsia="ko-KR"/>
        </w:rPr>
        <w:t xml:space="preserve">Proposal </w:t>
      </w:r>
      <w:r>
        <w:rPr>
          <w:b/>
          <w:bCs/>
          <w:lang w:eastAsia="ko-KR"/>
        </w:rPr>
        <w:t>5</w:t>
      </w:r>
      <w:r w:rsidRPr="006415E1">
        <w:rPr>
          <w:b/>
          <w:bCs/>
          <w:lang w:eastAsia="ko-KR"/>
        </w:rPr>
        <w:t xml:space="preserve">. </w:t>
      </w:r>
      <w:r w:rsidRPr="00163DEA">
        <w:rPr>
          <w:bCs/>
          <w:lang w:eastAsia="ko-KR"/>
        </w:rPr>
        <w:t>Remove the text highlighted in cyon "</w:t>
      </w:r>
      <w:r w:rsidRPr="00163DEA">
        <w:rPr>
          <w:bCs/>
          <w:i/>
          <w:lang w:eastAsia="ko-KR"/>
        </w:rPr>
        <w:t>and if the PDCCH addressed to the C-RNTI has not been received</w:t>
      </w:r>
      <w:r w:rsidRPr="00163DEA">
        <w:rPr>
          <w:bCs/>
          <w:lang w:eastAsia="ko-KR"/>
        </w:rPr>
        <w:t>".</w:t>
      </w:r>
    </w:p>
    <w:p w:rsidR="00710E76" w:rsidRPr="006415E1" w:rsidRDefault="00710E76" w:rsidP="00163DEA">
      <w:pPr>
        <w:spacing w:after="180" w:line="240" w:lineRule="auto"/>
        <w:rPr>
          <w:b/>
          <w:bCs/>
          <w:lang w:eastAsia="ko-KR"/>
        </w:rPr>
      </w:pPr>
      <w:r w:rsidRPr="006415E1">
        <w:rPr>
          <w:rFonts w:hint="eastAsia"/>
          <w:b/>
          <w:bCs/>
          <w:lang w:eastAsia="ko-KR"/>
        </w:rPr>
        <w:lastRenderedPageBreak/>
        <w:t xml:space="preserve">Proposal </w:t>
      </w:r>
      <w:r>
        <w:rPr>
          <w:b/>
          <w:bCs/>
          <w:lang w:eastAsia="ko-KR"/>
        </w:rPr>
        <w:t>6</w:t>
      </w:r>
      <w:r w:rsidRPr="006415E1">
        <w:rPr>
          <w:b/>
          <w:bCs/>
          <w:lang w:eastAsia="ko-KR"/>
        </w:rPr>
        <w:t xml:space="preserve">. </w:t>
      </w:r>
      <w:r w:rsidRPr="00163DEA">
        <w:rPr>
          <w:bCs/>
          <w:lang w:eastAsia="ko-KR"/>
        </w:rPr>
        <w:t>The MAC entity shall indicate the BFR problem to upper layer when bfr-ResponseWindow expires.</w:t>
      </w:r>
    </w:p>
    <w:p w:rsidR="00016D86" w:rsidRPr="00F45EE6" w:rsidRDefault="00F45EE6" w:rsidP="002571D1">
      <w:pPr>
        <w:spacing w:after="180" w:line="240" w:lineRule="auto"/>
        <w:rPr>
          <w:b/>
          <w:bCs/>
          <w:lang w:eastAsia="ko-KR"/>
        </w:rPr>
      </w:pPr>
      <w:r w:rsidRPr="006F4972">
        <w:rPr>
          <w:rFonts w:hint="eastAsia"/>
          <w:bCs/>
          <w:lang w:eastAsia="ko-KR"/>
        </w:rPr>
        <w:t xml:space="preserve">The </w:t>
      </w:r>
      <w:r>
        <w:rPr>
          <w:bCs/>
          <w:lang w:eastAsia="ko-KR"/>
        </w:rPr>
        <w:t>proposed CR is presented in R2-18xxxxx.</w:t>
      </w:r>
    </w:p>
    <w:sectPr w:rsidR="00016D86" w:rsidRPr="00F45EE6">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B5F" w:rsidRDefault="00631B5F">
      <w:pPr>
        <w:spacing w:after="0" w:line="240" w:lineRule="auto"/>
      </w:pPr>
      <w:r>
        <w:separator/>
      </w:r>
    </w:p>
  </w:endnote>
  <w:endnote w:type="continuationSeparator" w:id="0">
    <w:p w:rsidR="00631B5F" w:rsidRDefault="0063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F3788A" w:rsidRDefault="00F3788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88A" w:rsidRDefault="00F3788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8255E">
      <w:rPr>
        <w:rStyle w:val="a5"/>
      </w:rPr>
      <w:t>1</w:t>
    </w:r>
    <w:r>
      <w:rPr>
        <w:rStyle w:val="a5"/>
      </w:rPr>
      <w:fldChar w:fldCharType="end"/>
    </w:r>
  </w:p>
  <w:p w:rsidR="00F3788A" w:rsidRDefault="00F3788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B5F" w:rsidRDefault="00631B5F">
      <w:pPr>
        <w:spacing w:after="0" w:line="240" w:lineRule="auto"/>
      </w:pPr>
      <w:r>
        <w:separator/>
      </w:r>
    </w:p>
  </w:footnote>
  <w:footnote w:type="continuationSeparator" w:id="0">
    <w:p w:rsidR="00631B5F" w:rsidRDefault="00631B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E0F7D0C"/>
    <w:multiLevelType w:val="hybridMultilevel"/>
    <w:tmpl w:val="35A08984"/>
    <w:lvl w:ilvl="0" w:tplc="8A624440">
      <w:start w:val="1"/>
      <w:numFmt w:val="bullet"/>
      <w:lvlText w:val="-"/>
      <w:lvlJc w:val="left"/>
      <w:pPr>
        <w:ind w:left="1400" w:hanging="400"/>
      </w:pPr>
      <w:rPr>
        <w:rFonts w:ascii="Times New Roman"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5">
    <w:nsid w:val="3FF30B41"/>
    <w:multiLevelType w:val="hybridMultilevel"/>
    <w:tmpl w:val="667AF600"/>
    <w:lvl w:ilvl="0" w:tplc="0EC05E94">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1440"/>
        </w:tabs>
        <w:ind w:left="1440" w:hanging="360"/>
      </w:pPr>
      <w:rPr>
        <w:rFonts w:ascii="Symbol" w:hAnsi="Symbol"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33D3965"/>
    <w:multiLevelType w:val="hybridMultilevel"/>
    <w:tmpl w:val="476EABA2"/>
    <w:lvl w:ilvl="0" w:tplc="6BE6E226">
      <w:numFmt w:val="bullet"/>
      <w:lvlText w:val="-"/>
      <w:lvlJc w:val="left"/>
      <w:pPr>
        <w:ind w:left="575" w:hanging="375"/>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F245114"/>
    <w:multiLevelType w:val="hybridMultilevel"/>
    <w:tmpl w:val="6EE4BFB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nsid w:val="57937764"/>
    <w:multiLevelType w:val="hybridMultilevel"/>
    <w:tmpl w:val="DD3AAD46"/>
    <w:lvl w:ilvl="0" w:tplc="D3C24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19">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11"/>
  </w:num>
  <w:num w:numId="3">
    <w:abstractNumId w:val="2"/>
  </w:num>
  <w:num w:numId="4">
    <w:abstractNumId w:val="12"/>
  </w:num>
  <w:num w:numId="5">
    <w:abstractNumId w:val="3"/>
  </w:num>
  <w:num w:numId="6">
    <w:abstractNumId w:val="0"/>
  </w:num>
  <w:num w:numId="7">
    <w:abstractNumId w:val="15"/>
  </w:num>
  <w:num w:numId="8">
    <w:abstractNumId w:val="19"/>
  </w:num>
  <w:num w:numId="9">
    <w:abstractNumId w:val="8"/>
  </w:num>
  <w:num w:numId="10">
    <w:abstractNumId w:val="18"/>
  </w:num>
  <w:num w:numId="11">
    <w:abstractNumId w:val="20"/>
  </w:num>
  <w:num w:numId="12">
    <w:abstractNumId w:val="16"/>
  </w:num>
  <w:num w:numId="13">
    <w:abstractNumId w:val="14"/>
  </w:num>
  <w:num w:numId="14">
    <w:abstractNumId w:val="1"/>
  </w:num>
  <w:num w:numId="15">
    <w:abstractNumId w:val="13"/>
  </w:num>
  <w:num w:numId="16">
    <w:abstractNumId w:val="7"/>
  </w:num>
  <w:num w:numId="17">
    <w:abstractNumId w:val="9"/>
  </w:num>
  <w:num w:numId="18">
    <w:abstractNumId w:val="6"/>
  </w:num>
  <w:num w:numId="19">
    <w:abstractNumId w:val="4"/>
  </w:num>
  <w:num w:numId="20">
    <w:abstractNumId w:val="10"/>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5E50"/>
    <w:rsid w:val="000134C8"/>
    <w:rsid w:val="00016D86"/>
    <w:rsid w:val="00023F20"/>
    <w:rsid w:val="0003553B"/>
    <w:rsid w:val="000710BB"/>
    <w:rsid w:val="0008255E"/>
    <w:rsid w:val="000A2A98"/>
    <w:rsid w:val="000C0029"/>
    <w:rsid w:val="000C4D52"/>
    <w:rsid w:val="000C641E"/>
    <w:rsid w:val="000E2A59"/>
    <w:rsid w:val="000E2DBB"/>
    <w:rsid w:val="000F6A50"/>
    <w:rsid w:val="0010419C"/>
    <w:rsid w:val="001042BC"/>
    <w:rsid w:val="00111E6A"/>
    <w:rsid w:val="00115D59"/>
    <w:rsid w:val="00123A3B"/>
    <w:rsid w:val="0012501A"/>
    <w:rsid w:val="00125ECC"/>
    <w:rsid w:val="00126458"/>
    <w:rsid w:val="00130E18"/>
    <w:rsid w:val="00132A41"/>
    <w:rsid w:val="001331C3"/>
    <w:rsid w:val="00134792"/>
    <w:rsid w:val="001603BD"/>
    <w:rsid w:val="00160AF5"/>
    <w:rsid w:val="00163C3F"/>
    <w:rsid w:val="00163DEA"/>
    <w:rsid w:val="00170193"/>
    <w:rsid w:val="00170A39"/>
    <w:rsid w:val="001729CC"/>
    <w:rsid w:val="00175C70"/>
    <w:rsid w:val="001833BF"/>
    <w:rsid w:val="0019280B"/>
    <w:rsid w:val="00193EC4"/>
    <w:rsid w:val="001A07F6"/>
    <w:rsid w:val="001B4E01"/>
    <w:rsid w:val="001C42CF"/>
    <w:rsid w:val="001C5A16"/>
    <w:rsid w:val="001E25E4"/>
    <w:rsid w:val="001F774E"/>
    <w:rsid w:val="00203C4B"/>
    <w:rsid w:val="00212FF8"/>
    <w:rsid w:val="00216F04"/>
    <w:rsid w:val="00251108"/>
    <w:rsid w:val="002529B7"/>
    <w:rsid w:val="00254414"/>
    <w:rsid w:val="002571D1"/>
    <w:rsid w:val="00257FF7"/>
    <w:rsid w:val="00264A58"/>
    <w:rsid w:val="002728FB"/>
    <w:rsid w:val="00276339"/>
    <w:rsid w:val="00276358"/>
    <w:rsid w:val="00283FAF"/>
    <w:rsid w:val="00292C8B"/>
    <w:rsid w:val="002942D0"/>
    <w:rsid w:val="00294747"/>
    <w:rsid w:val="00297EBE"/>
    <w:rsid w:val="00297F87"/>
    <w:rsid w:val="002B6216"/>
    <w:rsid w:val="002C15CB"/>
    <w:rsid w:val="002C2636"/>
    <w:rsid w:val="002C617D"/>
    <w:rsid w:val="002D390F"/>
    <w:rsid w:val="002E6FCB"/>
    <w:rsid w:val="002E7B10"/>
    <w:rsid w:val="002E7B47"/>
    <w:rsid w:val="002F12C0"/>
    <w:rsid w:val="0031761C"/>
    <w:rsid w:val="00323F4D"/>
    <w:rsid w:val="00342F81"/>
    <w:rsid w:val="00344282"/>
    <w:rsid w:val="00345A05"/>
    <w:rsid w:val="00360846"/>
    <w:rsid w:val="003618C4"/>
    <w:rsid w:val="00364895"/>
    <w:rsid w:val="00370310"/>
    <w:rsid w:val="00391574"/>
    <w:rsid w:val="003A6249"/>
    <w:rsid w:val="003B0CFA"/>
    <w:rsid w:val="003B205C"/>
    <w:rsid w:val="003B5389"/>
    <w:rsid w:val="003C445A"/>
    <w:rsid w:val="003C6FCE"/>
    <w:rsid w:val="003D0575"/>
    <w:rsid w:val="00401680"/>
    <w:rsid w:val="00411195"/>
    <w:rsid w:val="00411AA5"/>
    <w:rsid w:val="0041755D"/>
    <w:rsid w:val="00425B9D"/>
    <w:rsid w:val="00427970"/>
    <w:rsid w:val="00453B19"/>
    <w:rsid w:val="00470F51"/>
    <w:rsid w:val="00486B97"/>
    <w:rsid w:val="004C30D0"/>
    <w:rsid w:val="004C7B73"/>
    <w:rsid w:val="004D3487"/>
    <w:rsid w:val="004D4450"/>
    <w:rsid w:val="004D4E99"/>
    <w:rsid w:val="004E5A93"/>
    <w:rsid w:val="004F1D38"/>
    <w:rsid w:val="004F256D"/>
    <w:rsid w:val="004F51E1"/>
    <w:rsid w:val="00520F00"/>
    <w:rsid w:val="00521C8F"/>
    <w:rsid w:val="00534482"/>
    <w:rsid w:val="00540BAF"/>
    <w:rsid w:val="00547924"/>
    <w:rsid w:val="00552A0D"/>
    <w:rsid w:val="0055557E"/>
    <w:rsid w:val="00562D7E"/>
    <w:rsid w:val="00566C68"/>
    <w:rsid w:val="00576F4A"/>
    <w:rsid w:val="00583966"/>
    <w:rsid w:val="00583C76"/>
    <w:rsid w:val="00584650"/>
    <w:rsid w:val="005B6A16"/>
    <w:rsid w:val="005C43B1"/>
    <w:rsid w:val="005C684D"/>
    <w:rsid w:val="005D7347"/>
    <w:rsid w:val="005E3628"/>
    <w:rsid w:val="005F0AB5"/>
    <w:rsid w:val="005F15E8"/>
    <w:rsid w:val="005F525B"/>
    <w:rsid w:val="00610D23"/>
    <w:rsid w:val="00617853"/>
    <w:rsid w:val="00631B5F"/>
    <w:rsid w:val="00631D2C"/>
    <w:rsid w:val="006367F8"/>
    <w:rsid w:val="006415E1"/>
    <w:rsid w:val="0064573E"/>
    <w:rsid w:val="006602FF"/>
    <w:rsid w:val="00672522"/>
    <w:rsid w:val="00676F1A"/>
    <w:rsid w:val="006944BD"/>
    <w:rsid w:val="006D1B1F"/>
    <w:rsid w:val="006D4579"/>
    <w:rsid w:val="006D7CAA"/>
    <w:rsid w:val="006E0CB2"/>
    <w:rsid w:val="006F1155"/>
    <w:rsid w:val="006F4972"/>
    <w:rsid w:val="0070222C"/>
    <w:rsid w:val="0070343F"/>
    <w:rsid w:val="00707299"/>
    <w:rsid w:val="00710E76"/>
    <w:rsid w:val="00725BF8"/>
    <w:rsid w:val="00750528"/>
    <w:rsid w:val="00763786"/>
    <w:rsid w:val="007753A6"/>
    <w:rsid w:val="00791ECA"/>
    <w:rsid w:val="0079217D"/>
    <w:rsid w:val="00792EEB"/>
    <w:rsid w:val="007C3131"/>
    <w:rsid w:val="007C5816"/>
    <w:rsid w:val="007D72A7"/>
    <w:rsid w:val="007F5FC0"/>
    <w:rsid w:val="007F7E67"/>
    <w:rsid w:val="00800A7A"/>
    <w:rsid w:val="00817AE9"/>
    <w:rsid w:val="00821343"/>
    <w:rsid w:val="008A7668"/>
    <w:rsid w:val="008B5541"/>
    <w:rsid w:val="008C30A5"/>
    <w:rsid w:val="008E1A44"/>
    <w:rsid w:val="00905D4B"/>
    <w:rsid w:val="00926391"/>
    <w:rsid w:val="009271A2"/>
    <w:rsid w:val="009273D3"/>
    <w:rsid w:val="00946081"/>
    <w:rsid w:val="009605AC"/>
    <w:rsid w:val="009A639C"/>
    <w:rsid w:val="009D2798"/>
    <w:rsid w:val="009F06DF"/>
    <w:rsid w:val="00A26082"/>
    <w:rsid w:val="00A60CED"/>
    <w:rsid w:val="00A67F7A"/>
    <w:rsid w:val="00A706A5"/>
    <w:rsid w:val="00A8165D"/>
    <w:rsid w:val="00A8270F"/>
    <w:rsid w:val="00AA56C5"/>
    <w:rsid w:val="00AB1A01"/>
    <w:rsid w:val="00AB241F"/>
    <w:rsid w:val="00AB4BAD"/>
    <w:rsid w:val="00AD78AC"/>
    <w:rsid w:val="00AF2D2A"/>
    <w:rsid w:val="00AF441C"/>
    <w:rsid w:val="00B133EA"/>
    <w:rsid w:val="00B1695F"/>
    <w:rsid w:val="00B20CBC"/>
    <w:rsid w:val="00B26EF1"/>
    <w:rsid w:val="00B57424"/>
    <w:rsid w:val="00B70E8B"/>
    <w:rsid w:val="00B74BCA"/>
    <w:rsid w:val="00BA3BB7"/>
    <w:rsid w:val="00BC1A37"/>
    <w:rsid w:val="00BD74B4"/>
    <w:rsid w:val="00BE380D"/>
    <w:rsid w:val="00BF0E20"/>
    <w:rsid w:val="00C44BA8"/>
    <w:rsid w:val="00C51DE4"/>
    <w:rsid w:val="00C53AA5"/>
    <w:rsid w:val="00C53FAF"/>
    <w:rsid w:val="00C56EB9"/>
    <w:rsid w:val="00C665C5"/>
    <w:rsid w:val="00C76DA2"/>
    <w:rsid w:val="00C903D4"/>
    <w:rsid w:val="00CC4573"/>
    <w:rsid w:val="00CD01D2"/>
    <w:rsid w:val="00CD264D"/>
    <w:rsid w:val="00D02645"/>
    <w:rsid w:val="00D0423E"/>
    <w:rsid w:val="00D27773"/>
    <w:rsid w:val="00D44353"/>
    <w:rsid w:val="00D453A2"/>
    <w:rsid w:val="00D4554B"/>
    <w:rsid w:val="00D60554"/>
    <w:rsid w:val="00D807B0"/>
    <w:rsid w:val="00D818A6"/>
    <w:rsid w:val="00D83D78"/>
    <w:rsid w:val="00D8518F"/>
    <w:rsid w:val="00D86703"/>
    <w:rsid w:val="00DA240B"/>
    <w:rsid w:val="00DC0828"/>
    <w:rsid w:val="00DD0A33"/>
    <w:rsid w:val="00E03FA3"/>
    <w:rsid w:val="00E24A93"/>
    <w:rsid w:val="00E31303"/>
    <w:rsid w:val="00E44698"/>
    <w:rsid w:val="00E6561D"/>
    <w:rsid w:val="00E77E7F"/>
    <w:rsid w:val="00E826E9"/>
    <w:rsid w:val="00EB0424"/>
    <w:rsid w:val="00EC1C1F"/>
    <w:rsid w:val="00ED599B"/>
    <w:rsid w:val="00ED6458"/>
    <w:rsid w:val="00EE5C86"/>
    <w:rsid w:val="00EF0ACC"/>
    <w:rsid w:val="00EF473E"/>
    <w:rsid w:val="00F012B7"/>
    <w:rsid w:val="00F10ACE"/>
    <w:rsid w:val="00F2526A"/>
    <w:rsid w:val="00F34C16"/>
    <w:rsid w:val="00F36642"/>
    <w:rsid w:val="00F36682"/>
    <w:rsid w:val="00F3788A"/>
    <w:rsid w:val="00F4302A"/>
    <w:rsid w:val="00F436E1"/>
    <w:rsid w:val="00F45EE6"/>
    <w:rsid w:val="00F648EF"/>
    <w:rsid w:val="00FB2CF0"/>
    <w:rsid w:val="00FC71E0"/>
    <w:rsid w:val="00FE4204"/>
    <w:rsid w:val="00FF1BA7"/>
    <w:rsid w:val="00FF5C5F"/>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spacing w:after="180" w:line="240" w:lineRule="auto"/>
      <w:ind w:left="851" w:hanging="284"/>
      <w:jc w:val="left"/>
    </w:pPr>
    <w:rPr>
      <w:rFonts w:eastAsia="맑은 고딕"/>
    </w:rPr>
  </w:style>
  <w:style w:type="paragraph" w:customStyle="1" w:styleId="B3">
    <w:name w:val="B3"/>
    <w:basedOn w:val="a"/>
    <w:link w:val="B3Char"/>
    <w:rsid w:val="00FC71E0"/>
    <w:pPr>
      <w:spacing w:after="180" w:line="240" w:lineRule="auto"/>
      <w:ind w:left="1135" w:hanging="284"/>
      <w:jc w:val="left"/>
    </w:pPr>
    <w:rPr>
      <w:rFonts w:eastAsia="맑은 고딕"/>
    </w:rPr>
  </w:style>
  <w:style w:type="paragraph" w:customStyle="1" w:styleId="B4">
    <w:name w:val="B4"/>
    <w:basedOn w:val="a"/>
    <w:link w:val="B4Char"/>
    <w:rsid w:val="00FC71E0"/>
    <w:pPr>
      <w:spacing w:after="180" w:line="240" w:lineRule="auto"/>
      <w:ind w:left="1418" w:hanging="284"/>
      <w:jc w:val="left"/>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basedOn w:val="a"/>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spacing w:after="180" w:line="240" w:lineRule="auto"/>
      <w:ind w:leftChars="0" w:left="1702" w:firstLineChars="0" w:hanging="284"/>
      <w:contextualSpacing w:val="0"/>
      <w:jc w:val="left"/>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 w:type="character" w:styleId="ad">
    <w:name w:val="Hyperlink"/>
    <w:basedOn w:val="a0"/>
    <w:uiPriority w:val="99"/>
    <w:semiHidden/>
    <w:unhideWhenUsed/>
    <w:rsid w:val="001701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4</Pages>
  <Words>1397</Words>
  <Characters>7964</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11</cp:revision>
  <dcterms:created xsi:type="dcterms:W3CDTF">2018-01-09T05:32:00Z</dcterms:created>
  <dcterms:modified xsi:type="dcterms:W3CDTF">2018-01-12T06:40:00Z</dcterms:modified>
</cp:coreProperties>
</file>